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CFB" w:rsidRPr="004D3CFB" w:rsidRDefault="004D3CFB" w:rsidP="004D3CFB">
      <w:pPr>
        <w:spacing w:after="0"/>
        <w:jc w:val="center"/>
        <w:rPr>
          <w:rFonts w:ascii="Times New Roman" w:hAnsi="Times New Roman" w:cs="Times New Roman"/>
          <w:sz w:val="28"/>
          <w:szCs w:val="44"/>
        </w:rPr>
      </w:pPr>
      <w:r w:rsidRPr="004D3CFB">
        <w:rPr>
          <w:rFonts w:ascii="Times New Roman" w:hAnsi="Times New Roman" w:cs="Times New Roman"/>
          <w:sz w:val="28"/>
          <w:szCs w:val="44"/>
        </w:rPr>
        <w:t>Original Research Paper- Medical Science</w:t>
      </w:r>
    </w:p>
    <w:p w:rsidR="004D3CFB" w:rsidRPr="003E7185" w:rsidRDefault="004D3CFB" w:rsidP="004D3CFB">
      <w:pPr>
        <w:spacing w:after="0"/>
        <w:jc w:val="center"/>
        <w:rPr>
          <w:rFonts w:asciiTheme="majorBidi" w:eastAsiaTheme="minorEastAsia" w:hAnsiTheme="majorBidi" w:cstheme="majorBidi"/>
          <w:b/>
          <w:bCs/>
          <w:sz w:val="28"/>
          <w:szCs w:val="28"/>
        </w:rPr>
      </w:pPr>
      <w:bookmarkStart w:id="0" w:name="_GoBack"/>
      <w:r w:rsidRPr="00E42F80">
        <w:rPr>
          <w:rFonts w:asciiTheme="majorBidi" w:eastAsiaTheme="minorEastAsia" w:hAnsiTheme="majorBidi" w:cstheme="majorBidi"/>
          <w:b/>
          <w:bCs/>
          <w:sz w:val="28"/>
          <w:szCs w:val="28"/>
        </w:rPr>
        <w:t xml:space="preserve">Oral Health </w:t>
      </w:r>
      <w:r>
        <w:rPr>
          <w:rFonts w:asciiTheme="majorBidi" w:eastAsiaTheme="minorEastAsia" w:hAnsiTheme="majorBidi" w:cstheme="majorBidi"/>
          <w:b/>
          <w:bCs/>
          <w:sz w:val="28"/>
          <w:szCs w:val="28"/>
        </w:rPr>
        <w:t>awarene</w:t>
      </w:r>
      <w:r w:rsidRPr="00E42F80">
        <w:rPr>
          <w:rFonts w:asciiTheme="majorBidi" w:eastAsiaTheme="minorEastAsia" w:hAnsiTheme="majorBidi" w:cstheme="majorBidi"/>
          <w:b/>
          <w:bCs/>
          <w:sz w:val="28"/>
          <w:szCs w:val="28"/>
        </w:rPr>
        <w:t xml:space="preserve">ss and Practice among </w:t>
      </w:r>
      <w:bookmarkEnd w:id="0"/>
      <w:r w:rsidRPr="00E42F80">
        <w:rPr>
          <w:rFonts w:asciiTheme="majorBidi" w:eastAsiaTheme="minorEastAsia" w:hAnsiTheme="majorBidi" w:cstheme="majorBidi"/>
          <w:b/>
          <w:bCs/>
          <w:sz w:val="28"/>
          <w:szCs w:val="28"/>
        </w:rPr>
        <w:t>Diabetic Patients</w:t>
      </w:r>
      <w:r>
        <w:rPr>
          <w:rFonts w:asciiTheme="majorBidi" w:eastAsiaTheme="minorEastAsia" w:hAnsiTheme="majorBidi" w:cstheme="majorBidi"/>
          <w:b/>
          <w:bCs/>
          <w:sz w:val="28"/>
          <w:szCs w:val="28"/>
        </w:rPr>
        <w:t xml:space="preserve"> in </w:t>
      </w:r>
      <w:proofErr w:type="gramStart"/>
      <w:r w:rsidRPr="00E42F80">
        <w:rPr>
          <w:rFonts w:asciiTheme="majorBidi" w:eastAsiaTheme="minorEastAsia" w:hAnsiTheme="majorBidi" w:cstheme="majorBidi"/>
          <w:b/>
          <w:bCs/>
          <w:sz w:val="28"/>
          <w:szCs w:val="28"/>
        </w:rPr>
        <w:t xml:space="preserve">Diabetic </w:t>
      </w:r>
      <w:r>
        <w:rPr>
          <w:rFonts w:asciiTheme="majorBidi" w:eastAsiaTheme="minorEastAsia" w:hAnsiTheme="majorBidi" w:cstheme="majorBidi"/>
          <w:b/>
          <w:bCs/>
          <w:sz w:val="28"/>
          <w:szCs w:val="28"/>
        </w:rPr>
        <w:t xml:space="preserve"> center</w:t>
      </w:r>
      <w:proofErr w:type="gramEnd"/>
      <w:r>
        <w:rPr>
          <w:rFonts w:asciiTheme="majorBidi" w:eastAsiaTheme="minorEastAsia" w:hAnsiTheme="majorBidi" w:cstheme="majorBidi"/>
          <w:b/>
          <w:bCs/>
          <w:sz w:val="28"/>
          <w:szCs w:val="28"/>
        </w:rPr>
        <w:t xml:space="preserve"> of</w:t>
      </w:r>
      <w:r w:rsidRPr="003E7185">
        <w:rPr>
          <w:rFonts w:ascii="Segoe UI" w:hAnsi="Segoe UI" w:cs="Segoe UI"/>
          <w:b/>
          <w:bCs/>
          <w:color w:val="050505"/>
          <w:sz w:val="42"/>
          <w:szCs w:val="42"/>
          <w:shd w:val="clear" w:color="auto" w:fill="FFFFFF"/>
        </w:rPr>
        <w:t xml:space="preserve"> </w:t>
      </w:r>
      <w:proofErr w:type="spellStart"/>
      <w:r>
        <w:rPr>
          <w:rFonts w:asciiTheme="majorBidi" w:eastAsiaTheme="minorEastAsia" w:hAnsiTheme="majorBidi" w:cstheme="majorBidi"/>
          <w:b/>
          <w:bCs/>
          <w:sz w:val="28"/>
          <w:szCs w:val="28"/>
        </w:rPr>
        <w:t>Aljabal</w:t>
      </w:r>
      <w:proofErr w:type="spellEnd"/>
      <w:r>
        <w:rPr>
          <w:rFonts w:asciiTheme="majorBidi" w:eastAsiaTheme="minorEastAsia" w:hAnsiTheme="majorBidi" w:cstheme="majorBidi"/>
          <w:b/>
          <w:bCs/>
          <w:sz w:val="28"/>
          <w:szCs w:val="28"/>
        </w:rPr>
        <w:t xml:space="preserve">  Al</w:t>
      </w:r>
      <w:r w:rsidRPr="003E7185">
        <w:rPr>
          <w:rFonts w:asciiTheme="majorBidi" w:eastAsiaTheme="minorEastAsia" w:hAnsiTheme="majorBidi" w:cstheme="majorBidi"/>
          <w:b/>
          <w:bCs/>
          <w:sz w:val="28"/>
          <w:szCs w:val="28"/>
        </w:rPr>
        <w:t xml:space="preserve"> </w:t>
      </w:r>
      <w:proofErr w:type="spellStart"/>
      <w:r w:rsidRPr="003E7185">
        <w:rPr>
          <w:rFonts w:asciiTheme="majorBidi" w:eastAsiaTheme="minorEastAsia" w:hAnsiTheme="majorBidi" w:cstheme="majorBidi"/>
          <w:b/>
          <w:bCs/>
          <w:sz w:val="28"/>
          <w:szCs w:val="28"/>
        </w:rPr>
        <w:t>akhda</w:t>
      </w:r>
      <w:r>
        <w:rPr>
          <w:rFonts w:asciiTheme="majorBidi" w:eastAsiaTheme="minorEastAsia" w:hAnsiTheme="majorBidi" w:cstheme="majorBidi"/>
          <w:b/>
          <w:bCs/>
          <w:sz w:val="28"/>
          <w:szCs w:val="28"/>
        </w:rPr>
        <w:t>r</w:t>
      </w:r>
      <w:proofErr w:type="spellEnd"/>
      <w:r>
        <w:rPr>
          <w:rFonts w:asciiTheme="majorBidi" w:eastAsiaTheme="minorEastAsia" w:hAnsiTheme="majorBidi" w:cstheme="majorBidi"/>
          <w:b/>
          <w:bCs/>
          <w:sz w:val="28"/>
          <w:szCs w:val="28"/>
        </w:rPr>
        <w:t>.</w:t>
      </w:r>
    </w:p>
    <w:p w:rsidR="004D3CFB" w:rsidRPr="004D3CFB" w:rsidRDefault="004D3CFB" w:rsidP="004D3CFB">
      <w:pPr>
        <w:spacing w:after="0"/>
        <w:jc w:val="center"/>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Corresponding Author: </w:t>
      </w:r>
      <w:r w:rsidRPr="004D3CFB">
        <w:rPr>
          <w:rFonts w:ascii="Times New Roman" w:eastAsia="Times New Roman" w:hAnsi="Times New Roman" w:cs="Times New Roman"/>
          <w:color w:val="000000"/>
          <w:sz w:val="24"/>
          <w:szCs w:val="24"/>
        </w:rPr>
        <w:t xml:space="preserve">Halima </w:t>
      </w:r>
      <w:proofErr w:type="gramStart"/>
      <w:r w:rsidRPr="004D3CFB">
        <w:rPr>
          <w:rFonts w:ascii="Times New Roman" w:eastAsia="Times New Roman" w:hAnsi="Times New Roman" w:cs="Times New Roman"/>
          <w:color w:val="000000"/>
          <w:sz w:val="24"/>
          <w:szCs w:val="24"/>
        </w:rPr>
        <w:t xml:space="preserve">A  </w:t>
      </w:r>
      <w:proofErr w:type="spellStart"/>
      <w:r w:rsidRPr="004D3CFB">
        <w:rPr>
          <w:rFonts w:ascii="Times New Roman" w:eastAsia="Times New Roman" w:hAnsi="Times New Roman" w:cs="Times New Roman"/>
          <w:color w:val="000000"/>
          <w:sz w:val="24"/>
          <w:szCs w:val="24"/>
        </w:rPr>
        <w:t>Ayyad</w:t>
      </w:r>
      <w:proofErr w:type="spellEnd"/>
      <w:proofErr w:type="gramEnd"/>
    </w:p>
    <w:p w:rsidR="004D3CFB" w:rsidRDefault="004D3CFB" w:rsidP="004D3CFB">
      <w:pPr>
        <w:spacing w:after="0"/>
        <w:jc w:val="center"/>
        <w:rPr>
          <w:rFonts w:ascii="Times New Roman" w:hAnsi="Times New Roman" w:cs="Times New Roman"/>
          <w:sz w:val="24"/>
          <w:szCs w:val="24"/>
        </w:rPr>
      </w:pPr>
      <w:proofErr w:type="gramStart"/>
      <w:r w:rsidRPr="004D3CFB">
        <w:rPr>
          <w:rFonts w:ascii="Times New Roman" w:hAnsi="Times New Roman" w:cs="Times New Roman"/>
          <w:sz w:val="24"/>
          <w:szCs w:val="24"/>
        </w:rPr>
        <w:t>Community and Preventive Department, Faculty of Dentistry, University of Benghazi, Benghazi.</w:t>
      </w:r>
      <w:proofErr w:type="gramEnd"/>
    </w:p>
    <w:p w:rsidR="004D3CFB" w:rsidRPr="00B0467F" w:rsidRDefault="004D3CFB" w:rsidP="004D3CFB">
      <w:pPr>
        <w:pBdr>
          <w:top w:val="single" w:sz="4" w:space="1" w:color="auto"/>
          <w:bottom w:val="single" w:sz="4" w:space="1" w:color="auto"/>
        </w:pBdr>
        <w:spacing w:after="0"/>
        <w:jc w:val="center"/>
        <w:rPr>
          <w:rFonts w:ascii="Times New Roman" w:hAnsi="Times New Roman" w:cs="Times New Roman"/>
          <w:i/>
          <w:iCs/>
        </w:rPr>
      </w:pPr>
      <w:r w:rsidRPr="00B170BA">
        <w:t>Article Received</w:t>
      </w:r>
      <w:r>
        <w:t xml:space="preserve"> 25-08</w:t>
      </w:r>
      <w:r w:rsidRPr="00B170BA">
        <w:t>-</w:t>
      </w:r>
      <w:proofErr w:type="gramStart"/>
      <w:r w:rsidRPr="00B170BA">
        <w:t xml:space="preserve">2022 </w:t>
      </w:r>
      <w:r>
        <w:t>,</w:t>
      </w:r>
      <w:proofErr w:type="gramEnd"/>
      <w:r>
        <w:t xml:space="preserve"> </w:t>
      </w:r>
      <w:r w:rsidRPr="00B170BA">
        <w:t xml:space="preserve">Article </w:t>
      </w:r>
      <w:r>
        <w:t xml:space="preserve">Revised 10-09-2022  , </w:t>
      </w:r>
      <w:r w:rsidRPr="00B170BA">
        <w:t xml:space="preserve">Article </w:t>
      </w:r>
      <w:r>
        <w:t>Accepted 25-09</w:t>
      </w:r>
      <w:r w:rsidRPr="00B170BA">
        <w:t>-2022</w:t>
      </w:r>
    </w:p>
    <w:p w:rsidR="004D3CFB" w:rsidRPr="004D3CFB" w:rsidRDefault="004D3CFB" w:rsidP="004D3CFB">
      <w:pPr>
        <w:shd w:val="clear" w:color="auto" w:fill="EEECE1" w:themeFill="background2"/>
        <w:spacing w:after="0"/>
        <w:jc w:val="both"/>
        <w:rPr>
          <w:rFonts w:ascii="Times New Roman" w:eastAsia="Times New Roman" w:hAnsi="Times New Roman" w:cs="Times New Roman"/>
          <w:color w:val="000000"/>
          <w:szCs w:val="24"/>
        </w:rPr>
      </w:pPr>
      <w:r w:rsidRPr="004D3CFB">
        <w:rPr>
          <w:rFonts w:ascii="Times New Roman" w:eastAsia="Times New Roman" w:hAnsi="Times New Roman" w:cs="Times New Roman"/>
          <w:b/>
          <w:bCs/>
          <w:color w:val="000000"/>
          <w:sz w:val="24"/>
          <w:szCs w:val="24"/>
        </w:rPr>
        <w:t>ABSTRAC</w:t>
      </w:r>
      <w:r w:rsidRPr="004D3CFB">
        <w:rPr>
          <w:rFonts w:ascii="Times New Roman" w:eastAsia="Times New Roman" w:hAnsi="Times New Roman" w:cs="Times New Roman"/>
          <w:color w:val="000000"/>
          <w:sz w:val="24"/>
          <w:szCs w:val="24"/>
        </w:rPr>
        <w:t>T</w:t>
      </w:r>
      <w:r w:rsidRPr="004D3CFB">
        <w:rPr>
          <w:rFonts w:ascii="Times New Roman" w:eastAsia="Times New Roman" w:hAnsi="Times New Roman" w:cs="Times New Roman"/>
          <w:color w:val="000000"/>
          <w:szCs w:val="24"/>
        </w:rPr>
        <w:t xml:space="preserve">: </w:t>
      </w:r>
    </w:p>
    <w:p w:rsidR="004D3CFB" w:rsidRDefault="004D3CFB" w:rsidP="004D3CFB">
      <w:pPr>
        <w:shd w:val="clear" w:color="auto" w:fill="EEECE1" w:themeFill="background2"/>
        <w:spacing w:after="0"/>
        <w:jc w:val="both"/>
        <w:rPr>
          <w:rFonts w:ascii="Times New Roman" w:eastAsia="Times New Roman" w:hAnsi="Times New Roman" w:cs="Times New Roman"/>
          <w:color w:val="000000"/>
          <w:szCs w:val="24"/>
        </w:rPr>
      </w:pPr>
      <w:r w:rsidRPr="004D3CFB">
        <w:rPr>
          <w:rFonts w:ascii="Times New Roman" w:eastAsia="Times New Roman" w:hAnsi="Times New Roman" w:cs="Times New Roman"/>
          <w:color w:val="000000"/>
          <w:szCs w:val="24"/>
        </w:rPr>
        <w:t>According to the International Diabetes Federation (IDF), more than 34.6 million people in the Middle East and North Africa Regions have diabetes. In Libya 2009 according to stepwise prevalence of diabetes was 16.4.The role of health professional is very important in improving the knowledge and practices regarding oral health care</w:t>
      </w:r>
      <w:proofErr w:type="gramStart"/>
      <w:r w:rsidRPr="004D3CFB">
        <w:rPr>
          <w:rFonts w:ascii="Times New Roman" w:eastAsia="Times New Roman" w:hAnsi="Times New Roman" w:cs="Times New Roman"/>
          <w:color w:val="000000"/>
          <w:szCs w:val="24"/>
        </w:rPr>
        <w:t>..</w:t>
      </w:r>
      <w:proofErr w:type="gramEnd"/>
      <w:r w:rsidRPr="004D3CFB">
        <w:rPr>
          <w:rFonts w:ascii="Times New Roman" w:eastAsia="Times New Roman" w:hAnsi="Times New Roman" w:cs="Times New Roman"/>
          <w:color w:val="000000"/>
          <w:szCs w:val="24"/>
        </w:rPr>
        <w:t xml:space="preserve"> The aim of our study was to determine diabetic patients’ level of knowledge, awareness and practice about oral health and foot care. Subjects and methods; All diabetic cases attended in diabetic</w:t>
      </w:r>
      <w:r>
        <w:rPr>
          <w:rFonts w:ascii="Times New Roman" w:eastAsia="Times New Roman" w:hAnsi="Times New Roman" w:cs="Times New Roman"/>
          <w:color w:val="000000"/>
          <w:szCs w:val="24"/>
        </w:rPr>
        <w:t xml:space="preserve"> center of </w:t>
      </w:r>
      <w:proofErr w:type="spellStart"/>
      <w:r>
        <w:rPr>
          <w:rFonts w:ascii="Times New Roman" w:eastAsia="Times New Roman" w:hAnsi="Times New Roman" w:cs="Times New Roman"/>
          <w:color w:val="000000"/>
          <w:szCs w:val="24"/>
        </w:rPr>
        <w:t>Aljabal</w:t>
      </w:r>
      <w:proofErr w:type="spellEnd"/>
      <w:r w:rsidRPr="004D3CFB">
        <w:rPr>
          <w:rFonts w:ascii="Times New Roman" w:eastAsia="Times New Roman" w:hAnsi="Times New Roman" w:cs="Times New Roman"/>
          <w:color w:val="000000"/>
          <w:szCs w:val="24"/>
        </w:rPr>
        <w:t xml:space="preserve"> Al </w:t>
      </w:r>
      <w:proofErr w:type="spellStart"/>
      <w:r w:rsidRPr="004D3CFB">
        <w:rPr>
          <w:rFonts w:ascii="Times New Roman" w:eastAsia="Times New Roman" w:hAnsi="Times New Roman" w:cs="Times New Roman"/>
          <w:color w:val="000000"/>
          <w:szCs w:val="24"/>
        </w:rPr>
        <w:t>akhdar</w:t>
      </w:r>
      <w:proofErr w:type="spellEnd"/>
      <w:r w:rsidRPr="004D3CFB">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w:t>
      </w:r>
      <w:proofErr w:type="spellStart"/>
      <w:r w:rsidRPr="004D3CFB">
        <w:rPr>
          <w:rFonts w:ascii="Times New Roman" w:eastAsia="Times New Roman" w:hAnsi="Times New Roman" w:cs="Times New Roman"/>
          <w:color w:val="000000"/>
          <w:szCs w:val="24"/>
        </w:rPr>
        <w:t>Albyada</w:t>
      </w:r>
      <w:proofErr w:type="spellEnd"/>
      <w:r w:rsidRPr="004D3CFB">
        <w:rPr>
          <w:rFonts w:ascii="Times New Roman" w:eastAsia="Times New Roman" w:hAnsi="Times New Roman" w:cs="Times New Roman"/>
          <w:color w:val="000000"/>
          <w:szCs w:val="24"/>
        </w:rPr>
        <w:t xml:space="preserve"> LIBYA during the year 2019 were included in the study. Cross section study design was applied using a structured questionnaire which included data related to personal characteristics and assessment of KAP of participants. Results: The highest proportion of cases (53.2%) their age ranged from 50-59 years. Nearly 59% were females. The mean duration of DM was 13.19± 7.92 years. Knowledge of participants about oral complication was low compared to systemic complication. Less than half of diabetic cases brushed their teeth, and eighteen percent used tooth floss. Only two percent of diabetics received their knowledge about diabetes from dentists. Recommendation There is a need that all health professional including dentists should play an important role in educating diabetics about diabetes and related complications. </w:t>
      </w:r>
    </w:p>
    <w:p w:rsidR="004D3CFB" w:rsidRPr="004D3CFB" w:rsidRDefault="004D3CFB" w:rsidP="004D3CFB">
      <w:pPr>
        <w:shd w:val="clear" w:color="auto" w:fill="EEECE1" w:themeFill="background2"/>
        <w:spacing w:after="0"/>
        <w:jc w:val="both"/>
        <w:rPr>
          <w:rFonts w:ascii="Times New Roman" w:eastAsia="Times New Roman" w:hAnsi="Times New Roman" w:cs="Times New Roman"/>
          <w:b/>
          <w:i/>
          <w:color w:val="000000"/>
          <w:szCs w:val="24"/>
        </w:rPr>
      </w:pPr>
      <w:r w:rsidRPr="004D3CFB">
        <w:rPr>
          <w:rFonts w:ascii="Times New Roman" w:eastAsia="Times New Roman" w:hAnsi="Times New Roman" w:cs="Times New Roman"/>
          <w:b/>
          <w:bCs/>
          <w:i/>
          <w:color w:val="000000"/>
          <w:szCs w:val="24"/>
        </w:rPr>
        <w:t>Keywords</w:t>
      </w:r>
      <w:r w:rsidRPr="004D3CFB">
        <w:rPr>
          <w:rFonts w:ascii="Times New Roman" w:eastAsia="Times New Roman" w:hAnsi="Times New Roman" w:cs="Times New Roman"/>
          <w:b/>
          <w:i/>
          <w:color w:val="000000"/>
          <w:szCs w:val="24"/>
        </w:rPr>
        <w:t xml:space="preserve">: diabetic cases, oral health care, periodontal diseases, foot care, diabetes complications </w:t>
      </w:r>
    </w:p>
    <w:p w:rsidR="004D3CFB" w:rsidRPr="004D3CFB" w:rsidRDefault="004D3CFB" w:rsidP="004D3CFB">
      <w:pPr>
        <w:spacing w:after="0"/>
        <w:jc w:val="both"/>
        <w:rPr>
          <w:rFonts w:ascii="Times New Roman" w:eastAsia="Times New Roman" w:hAnsi="Times New Roman" w:cs="Times New Roman"/>
          <w:color w:val="000000"/>
          <w:szCs w:val="24"/>
        </w:rPr>
      </w:pPr>
    </w:p>
    <w:p w:rsidR="00582397" w:rsidRDefault="00582397" w:rsidP="004D3CFB">
      <w:pPr>
        <w:spacing w:after="0"/>
        <w:jc w:val="both"/>
        <w:rPr>
          <w:rFonts w:ascii="Times New Roman" w:eastAsia="Times New Roman" w:hAnsi="Times New Roman" w:cs="Times New Roman"/>
          <w:b/>
          <w:bCs/>
          <w:color w:val="000000"/>
          <w:sz w:val="24"/>
        </w:rPr>
        <w:sectPr w:rsidR="00582397" w:rsidSect="00D5704F">
          <w:footerReference w:type="default" r:id="rId8"/>
          <w:headerReference w:type="first" r:id="rId9"/>
          <w:footerReference w:type="first" r:id="rId10"/>
          <w:pgSz w:w="12240" w:h="15840"/>
          <w:pgMar w:top="720" w:right="720" w:bottom="720" w:left="720" w:header="720" w:footer="720" w:gutter="0"/>
          <w:pgNumType w:start="16"/>
          <w:cols w:space="720"/>
          <w:titlePg/>
          <w:docGrid w:linePitch="299"/>
        </w:sectPr>
      </w:pPr>
    </w:p>
    <w:p w:rsidR="004D3CFB" w:rsidRPr="004D3CFB" w:rsidRDefault="004D3CFB" w:rsidP="004D3CFB">
      <w:pPr>
        <w:spacing w:after="0"/>
        <w:jc w:val="both"/>
        <w:rPr>
          <w:rFonts w:ascii="Times New Roman" w:eastAsia="Times New Roman" w:hAnsi="Times New Roman" w:cs="Times New Roman"/>
          <w:b/>
          <w:bCs/>
          <w:color w:val="000000"/>
        </w:rPr>
      </w:pPr>
      <w:r w:rsidRPr="004D3CFB">
        <w:rPr>
          <w:rFonts w:ascii="Times New Roman" w:eastAsia="Times New Roman" w:hAnsi="Times New Roman" w:cs="Times New Roman"/>
          <w:b/>
          <w:bCs/>
          <w:color w:val="000000"/>
          <w:sz w:val="24"/>
        </w:rPr>
        <w:lastRenderedPageBreak/>
        <w:t>INTRODUCTION</w:t>
      </w:r>
      <w:r>
        <w:rPr>
          <w:rFonts w:ascii="Times New Roman" w:eastAsia="Times New Roman" w:hAnsi="Times New Roman" w:cs="Times New Roman"/>
          <w:b/>
          <w:bCs/>
          <w:color w:val="000000"/>
        </w:rPr>
        <w:t>:</w:t>
      </w:r>
    </w:p>
    <w:p w:rsidR="004D3CFB" w:rsidRPr="004D3CFB" w:rsidRDefault="004D3CFB" w:rsidP="004D3CFB">
      <w:pPr>
        <w:spacing w:after="0"/>
        <w:jc w:val="both"/>
        <w:rPr>
          <w:rFonts w:ascii="Times New Roman" w:eastAsia="Times New Roman" w:hAnsi="Times New Roman" w:cs="Times New Roman"/>
          <w:color w:val="000000"/>
        </w:rPr>
      </w:pPr>
      <w:r w:rsidRPr="004D3CFB">
        <w:rPr>
          <w:rFonts w:ascii="Times New Roman" w:eastAsia="Times New Roman" w:hAnsi="Times New Roman" w:cs="Times New Roman"/>
          <w:color w:val="000000"/>
        </w:rPr>
        <w:t xml:space="preserve">Complications of Diabetes mellitus (DM) had been associated with many pathological mechanisms. The activation of the sorbitol pathway, the formation of advanced </w:t>
      </w:r>
      <w:proofErr w:type="spellStart"/>
      <w:r w:rsidRPr="004D3CFB">
        <w:rPr>
          <w:rFonts w:ascii="Times New Roman" w:eastAsia="Times New Roman" w:hAnsi="Times New Roman" w:cs="Times New Roman"/>
          <w:color w:val="000000"/>
        </w:rPr>
        <w:t>glycation</w:t>
      </w:r>
      <w:proofErr w:type="spellEnd"/>
      <w:r w:rsidRPr="004D3CFB">
        <w:rPr>
          <w:rFonts w:ascii="Times New Roman" w:eastAsia="Times New Roman" w:hAnsi="Times New Roman" w:cs="Times New Roman"/>
          <w:color w:val="000000"/>
        </w:rPr>
        <w:t xml:space="preserve"> end-products (AGEs), the damaging effect of oxidative stress and altered lipid metabolism are examples of these mechanisms. DM complications include; retinopathy, nephropathy, neuropathy, </w:t>
      </w:r>
      <w:proofErr w:type="spellStart"/>
      <w:r w:rsidRPr="004D3CFB">
        <w:rPr>
          <w:rFonts w:ascii="Times New Roman" w:eastAsia="Times New Roman" w:hAnsi="Times New Roman" w:cs="Times New Roman"/>
          <w:color w:val="000000"/>
        </w:rPr>
        <w:t>macrovascular</w:t>
      </w:r>
      <w:proofErr w:type="spellEnd"/>
      <w:r w:rsidRPr="004D3CFB">
        <w:rPr>
          <w:rFonts w:ascii="Times New Roman" w:eastAsia="Times New Roman" w:hAnsi="Times New Roman" w:cs="Times New Roman"/>
          <w:color w:val="000000"/>
        </w:rPr>
        <w:t xml:space="preserve"> disease and poor wound healing, all of them can lead to chronic morbidities and </w:t>
      </w:r>
      <w:proofErr w:type="gramStart"/>
      <w:r w:rsidRPr="004D3CFB">
        <w:rPr>
          <w:rFonts w:ascii="Times New Roman" w:eastAsia="Times New Roman" w:hAnsi="Times New Roman" w:cs="Times New Roman"/>
          <w:color w:val="000000"/>
        </w:rPr>
        <w:t>mortality</w:t>
      </w:r>
      <w:r w:rsidRPr="004D3CFB">
        <w:rPr>
          <w:rFonts w:ascii="Times New Roman" w:eastAsia="Times New Roman" w:hAnsi="Times New Roman" w:cs="Times New Roman"/>
          <w:color w:val="000000"/>
          <w:vertAlign w:val="superscript"/>
        </w:rPr>
        <w:t>(</w:t>
      </w:r>
      <w:proofErr w:type="gramEnd"/>
      <w:r w:rsidRPr="004D3CFB">
        <w:rPr>
          <w:rFonts w:ascii="Times New Roman" w:eastAsia="Times New Roman" w:hAnsi="Times New Roman" w:cs="Times New Roman"/>
          <w:color w:val="000000"/>
          <w:vertAlign w:val="superscript"/>
        </w:rPr>
        <w:t>1)</w:t>
      </w:r>
      <w:r w:rsidRPr="004D3CFB">
        <w:rPr>
          <w:rFonts w:ascii="Times New Roman" w:eastAsia="Times New Roman" w:hAnsi="Times New Roman" w:cs="Times New Roman"/>
          <w:color w:val="000000"/>
        </w:rPr>
        <w:t xml:space="preserve"> . According to the International Diabetes Federation (IDF), more than 34.6 million people in the Middle East and North Africa Regions have diabetes. In Libya 2009 according to stepwise prevalence of diabetes was 16.4% </w:t>
      </w:r>
      <w:r w:rsidRPr="004D3CFB">
        <w:rPr>
          <w:rFonts w:ascii="Times New Roman" w:eastAsia="Times New Roman" w:hAnsi="Times New Roman" w:cs="Times New Roman"/>
          <w:color w:val="000000"/>
          <w:vertAlign w:val="superscript"/>
        </w:rPr>
        <w:t>(2, 3</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A number of oral disorders have been associated with diabetes mellitus </w:t>
      </w:r>
      <w:r w:rsidRPr="004D3CFB">
        <w:rPr>
          <w:rFonts w:ascii="Times New Roman" w:eastAsia="Times New Roman" w:hAnsi="Times New Roman" w:cs="Times New Roman"/>
          <w:color w:val="000000"/>
          <w:vertAlign w:val="superscript"/>
        </w:rPr>
        <w:t>(4</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The association between diabetes and periodontal diseases has been recognized in the dental literature for many decades</w:t>
      </w:r>
      <w:r w:rsidRPr="004D3CFB">
        <w:rPr>
          <w:rFonts w:ascii="Times New Roman" w:eastAsia="Times New Roman" w:hAnsi="Times New Roman" w:cs="Times New Roman"/>
          <w:color w:val="000000"/>
          <w:vertAlign w:val="superscript"/>
        </w:rPr>
        <w:t xml:space="preserve"> (5, 6</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Periodontitis has been considered as the sixth complication of diabetes </w:t>
      </w:r>
      <w:r w:rsidRPr="004D3CFB">
        <w:rPr>
          <w:rFonts w:ascii="Times New Roman" w:eastAsia="Times New Roman" w:hAnsi="Times New Roman" w:cs="Times New Roman"/>
          <w:color w:val="000000"/>
          <w:vertAlign w:val="superscript"/>
        </w:rPr>
        <w:t>(7</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It is well-established that diabetes increases the prevalence, severity, and progression of periodontal </w:t>
      </w:r>
      <w:r w:rsidRPr="004D3CFB">
        <w:rPr>
          <w:rFonts w:ascii="Times New Roman" w:eastAsia="Times New Roman" w:hAnsi="Times New Roman" w:cs="Times New Roman"/>
          <w:color w:val="000000"/>
        </w:rPr>
        <w:lastRenderedPageBreak/>
        <w:t xml:space="preserve">disease </w:t>
      </w:r>
      <w:r w:rsidRPr="004D3CFB">
        <w:rPr>
          <w:rFonts w:ascii="Times New Roman" w:eastAsia="Times New Roman" w:hAnsi="Times New Roman" w:cs="Times New Roman"/>
          <w:color w:val="000000"/>
          <w:vertAlign w:val="superscript"/>
        </w:rPr>
        <w:t>(8</w:t>
      </w:r>
      <w:r w:rsidRPr="004D3CFB">
        <w:rPr>
          <w:rFonts w:ascii="Times New Roman" w:eastAsia="Times New Roman" w:hAnsi="Times New Roman" w:cs="Times New Roman"/>
          <w:color w:val="000000"/>
        </w:rPr>
        <w:t xml:space="preserve">). It was also proved that periodontal diseases may complicate the severity of diabetes by worsening the degree of glycemic control </w:t>
      </w:r>
      <w:r w:rsidRPr="004D3CFB">
        <w:rPr>
          <w:rFonts w:ascii="Times New Roman" w:eastAsia="Times New Roman" w:hAnsi="Times New Roman" w:cs="Times New Roman"/>
          <w:color w:val="000000"/>
          <w:vertAlign w:val="superscript"/>
        </w:rPr>
        <w:t>(9)</w:t>
      </w:r>
      <w:r w:rsidRPr="004D3CFB">
        <w:rPr>
          <w:rFonts w:ascii="Times New Roman" w:eastAsia="Times New Roman" w:hAnsi="Times New Roman" w:cs="Times New Roman"/>
          <w:color w:val="000000"/>
        </w:rPr>
        <w:t xml:space="preserve">. </w:t>
      </w:r>
      <w:proofErr w:type="gramStart"/>
      <w:r w:rsidRPr="004D3CFB">
        <w:rPr>
          <w:rFonts w:ascii="Times New Roman" w:hAnsi="Times New Roman" w:cs="Times New Roman"/>
          <w:iCs/>
          <w:lang w:bidi="ar-LY"/>
        </w:rPr>
        <w:t>periodontal</w:t>
      </w:r>
      <w:proofErr w:type="gramEnd"/>
      <w:r w:rsidRPr="004D3CFB">
        <w:rPr>
          <w:rFonts w:ascii="Times New Roman" w:hAnsi="Times New Roman" w:cs="Times New Roman"/>
          <w:iCs/>
          <w:lang w:bidi="ar-LY"/>
        </w:rPr>
        <w:t xml:space="preserve"> disease</w:t>
      </w:r>
      <w:r w:rsidRPr="004D3CFB">
        <w:rPr>
          <w:rFonts w:ascii="Times New Roman" w:eastAsia="Times New Roman" w:hAnsi="Times New Roman" w:cs="Times New Roman"/>
          <w:color w:val="000000"/>
        </w:rPr>
        <w:t xml:space="preserve"> is a chronic low-grade infection induced by multiple pathogens and can result in alteration of insulin action </w:t>
      </w:r>
      <w:r w:rsidRPr="004D3CFB">
        <w:rPr>
          <w:rFonts w:ascii="Times New Roman" w:eastAsia="Times New Roman" w:hAnsi="Times New Roman" w:cs="Times New Roman"/>
          <w:color w:val="000000"/>
          <w:vertAlign w:val="superscript"/>
        </w:rPr>
        <w:t>(10)</w:t>
      </w:r>
      <w:r w:rsidRPr="004D3CFB">
        <w:rPr>
          <w:rFonts w:ascii="Times New Roman" w:eastAsia="Times New Roman" w:hAnsi="Times New Roman" w:cs="Times New Roman"/>
          <w:color w:val="000000"/>
        </w:rPr>
        <w:t xml:space="preserve">. Chronic gram-negative periodontal infection is thought to increase insulin resistance, contributing to the development of metabolic imbalance </w:t>
      </w:r>
      <w:r w:rsidRPr="004D3CFB">
        <w:rPr>
          <w:rFonts w:ascii="Times New Roman" w:eastAsia="Times New Roman" w:hAnsi="Times New Roman" w:cs="Times New Roman"/>
          <w:color w:val="000000"/>
          <w:vertAlign w:val="superscript"/>
        </w:rPr>
        <w:t>(11</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w:t>
      </w:r>
      <w:proofErr w:type="gramStart"/>
      <w:r w:rsidRPr="004D3CFB">
        <w:rPr>
          <w:rFonts w:ascii="Times New Roman" w:eastAsia="Times New Roman" w:hAnsi="Times New Roman" w:cs="Times New Roman"/>
          <w:color w:val="000000"/>
        </w:rPr>
        <w:t>also</w:t>
      </w:r>
      <w:proofErr w:type="gramEnd"/>
      <w:r w:rsidRPr="004D3CFB">
        <w:rPr>
          <w:rFonts w:ascii="Times New Roman" w:eastAsia="Times New Roman" w:hAnsi="Times New Roman" w:cs="Times New Roman"/>
          <w:color w:val="000000"/>
        </w:rPr>
        <w:t xml:space="preserve">, uncontrolled or poorly controlled diabetes increases susceptibility to oral opportunistic infections (e.g., oral candidiasis) and contributes to </w:t>
      </w:r>
      <w:proofErr w:type="spellStart"/>
      <w:r w:rsidRPr="004D3CFB">
        <w:rPr>
          <w:rFonts w:ascii="Times New Roman" w:eastAsia="Times New Roman" w:hAnsi="Times New Roman" w:cs="Times New Roman"/>
          <w:color w:val="000000"/>
        </w:rPr>
        <w:t>xerostomia</w:t>
      </w:r>
      <w:proofErr w:type="spellEnd"/>
      <w:r w:rsidRPr="004D3CFB">
        <w:rPr>
          <w:rFonts w:ascii="Times New Roman" w:eastAsia="Times New Roman" w:hAnsi="Times New Roman" w:cs="Times New Roman"/>
          <w:color w:val="000000"/>
        </w:rPr>
        <w:t>, which can</w:t>
      </w:r>
      <w:r w:rsidRPr="004D3CFB">
        <w:rPr>
          <w:rFonts w:ascii="Times New Roman" w:hAnsi="Times New Roman" w:cs="Times New Roman"/>
        </w:rPr>
        <w:t xml:space="preserve"> </w:t>
      </w:r>
      <w:r w:rsidRPr="004D3CFB">
        <w:rPr>
          <w:rFonts w:ascii="Times New Roman" w:eastAsia="Times New Roman" w:hAnsi="Times New Roman" w:cs="Times New Roman"/>
          <w:color w:val="000000"/>
        </w:rPr>
        <w:t xml:space="preserve">lead to caries, soreness, ulcers, and infections in the mouth </w:t>
      </w:r>
      <w:r w:rsidRPr="004D3CFB">
        <w:rPr>
          <w:rFonts w:ascii="Times New Roman" w:eastAsia="Times New Roman" w:hAnsi="Times New Roman" w:cs="Times New Roman"/>
          <w:color w:val="000000"/>
          <w:vertAlign w:val="superscript"/>
        </w:rPr>
        <w:t>(12)</w:t>
      </w:r>
      <w:r w:rsidRPr="004D3CFB">
        <w:rPr>
          <w:rFonts w:ascii="Times New Roman" w:eastAsia="Times New Roman" w:hAnsi="Times New Roman" w:cs="Times New Roman"/>
          <w:color w:val="000000"/>
        </w:rPr>
        <w:t xml:space="preserve"> . The treatment guideline produced by the Centre of Disease Control and Prevention (CDC) recommends dental care for diabetics patients at least once in every 6 months </w:t>
      </w:r>
      <w:r w:rsidRPr="004D3CFB">
        <w:rPr>
          <w:rFonts w:ascii="Times New Roman" w:eastAsia="Times New Roman" w:hAnsi="Times New Roman" w:cs="Times New Roman"/>
          <w:color w:val="000000"/>
          <w:vertAlign w:val="superscript"/>
        </w:rPr>
        <w:t>(13)</w:t>
      </w:r>
      <w:r w:rsidRPr="004D3CFB">
        <w:rPr>
          <w:rFonts w:ascii="Times New Roman" w:eastAsia="Times New Roman" w:hAnsi="Times New Roman" w:cs="Times New Roman"/>
          <w:color w:val="000000"/>
        </w:rPr>
        <w:t xml:space="preserve">. The American Diabetes Association’s (ADA) standard for treating diabetic patients include examination of the oral cavity as part of the patient’s initial visit; however, unlike examinations of the eyes and feet, periodic oral examinations are not included as a standard of continuing car </w:t>
      </w:r>
      <w:r w:rsidRPr="004D3CFB">
        <w:rPr>
          <w:rFonts w:ascii="Times New Roman" w:eastAsia="Times New Roman" w:hAnsi="Times New Roman" w:cs="Times New Roman"/>
          <w:color w:val="000000"/>
          <w:vertAlign w:val="superscript"/>
        </w:rPr>
        <w:t>(14)</w:t>
      </w:r>
      <w:r w:rsidRPr="004D3CFB">
        <w:rPr>
          <w:rFonts w:ascii="Times New Roman" w:eastAsia="Times New Roman" w:hAnsi="Times New Roman" w:cs="Times New Roman"/>
          <w:color w:val="000000"/>
        </w:rPr>
        <w:t xml:space="preserve"> diabetic patients’ awareness of their increased risk for oral </w:t>
      </w:r>
      <w:r w:rsidRPr="004D3CFB">
        <w:rPr>
          <w:rFonts w:ascii="Times New Roman" w:eastAsia="Times New Roman" w:hAnsi="Times New Roman" w:cs="Times New Roman"/>
          <w:color w:val="000000"/>
        </w:rPr>
        <w:lastRenderedPageBreak/>
        <w:t>diseases was low compared to their awareness of systemic diseases and a significant association was found between glycemic control and oral infections</w:t>
      </w:r>
      <w:r w:rsidRPr="004D3CFB">
        <w:rPr>
          <w:rFonts w:ascii="Times New Roman" w:eastAsia="Times New Roman" w:hAnsi="Times New Roman" w:cs="Times New Roman"/>
          <w:color w:val="000000"/>
          <w:vertAlign w:val="superscript"/>
        </w:rPr>
        <w:t>(16)</w:t>
      </w:r>
      <w:r w:rsidRPr="004D3CFB">
        <w:rPr>
          <w:rFonts w:ascii="Times New Roman" w:eastAsia="Times New Roman" w:hAnsi="Times New Roman" w:cs="Times New Roman"/>
          <w:color w:val="000000"/>
        </w:rPr>
        <w:t xml:space="preserve"> . </w:t>
      </w:r>
      <w:proofErr w:type="gramStart"/>
      <w:r w:rsidRPr="004D3CFB">
        <w:rPr>
          <w:rFonts w:ascii="Times New Roman" w:eastAsia="Times New Roman" w:hAnsi="Times New Roman" w:cs="Times New Roman"/>
          <w:color w:val="000000"/>
        </w:rPr>
        <w:t>diabetics</w:t>
      </w:r>
      <w:proofErr w:type="gramEnd"/>
      <w:r w:rsidRPr="004D3CFB">
        <w:rPr>
          <w:rFonts w:ascii="Times New Roman" w:eastAsia="Times New Roman" w:hAnsi="Times New Roman" w:cs="Times New Roman"/>
          <w:color w:val="000000"/>
        </w:rPr>
        <w:t xml:space="preserve"> will be encouraged to self-care of themselves leading to proper glycemic control and decreasing all the complications of diabetes. The overall result will be reduction of diabetes burden on the health care system as a whole </w:t>
      </w:r>
      <w:r w:rsidRPr="004D3CFB">
        <w:rPr>
          <w:rFonts w:ascii="Times New Roman" w:eastAsia="Times New Roman" w:hAnsi="Times New Roman" w:cs="Times New Roman"/>
          <w:color w:val="000000"/>
          <w:vertAlign w:val="superscript"/>
        </w:rPr>
        <w:t>(17</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The aim of our study was to determine diabetic patients’ level of awareness and practice about oral health</w:t>
      </w:r>
    </w:p>
    <w:p w:rsidR="00582397" w:rsidRPr="00582397" w:rsidRDefault="004D3CFB" w:rsidP="004D3CFB">
      <w:pPr>
        <w:spacing w:after="0"/>
        <w:jc w:val="both"/>
        <w:rPr>
          <w:rFonts w:ascii="Times New Roman" w:eastAsia="Times New Roman" w:hAnsi="Times New Roman" w:cs="Times New Roman"/>
          <w:color w:val="000000"/>
          <w:sz w:val="24"/>
        </w:rPr>
      </w:pPr>
      <w:r w:rsidRPr="00582397">
        <w:rPr>
          <w:rFonts w:ascii="Times New Roman" w:eastAsia="Times New Roman" w:hAnsi="Times New Roman" w:cs="Times New Roman"/>
          <w:b/>
          <w:bCs/>
          <w:color w:val="000000"/>
          <w:sz w:val="24"/>
        </w:rPr>
        <w:t>SUBJECTS AND METHODS</w:t>
      </w:r>
      <w:r w:rsidR="00582397" w:rsidRPr="00582397">
        <w:rPr>
          <w:rFonts w:ascii="Times New Roman" w:eastAsia="Times New Roman" w:hAnsi="Times New Roman" w:cs="Times New Roman"/>
          <w:b/>
          <w:bCs/>
          <w:color w:val="000000"/>
          <w:sz w:val="24"/>
        </w:rPr>
        <w:t>:</w:t>
      </w:r>
      <w:r w:rsidRPr="00582397">
        <w:rPr>
          <w:rFonts w:ascii="Times New Roman" w:eastAsia="Times New Roman" w:hAnsi="Times New Roman" w:cs="Times New Roman"/>
          <w:color w:val="000000"/>
          <w:sz w:val="24"/>
        </w:rPr>
        <w:t xml:space="preserve"> </w:t>
      </w:r>
    </w:p>
    <w:p w:rsidR="004D3CFB" w:rsidRPr="004D3CFB" w:rsidRDefault="004D3CFB" w:rsidP="004D3CFB">
      <w:pPr>
        <w:spacing w:after="0"/>
        <w:jc w:val="both"/>
        <w:rPr>
          <w:rFonts w:ascii="Times New Roman" w:eastAsia="Times New Roman" w:hAnsi="Times New Roman" w:cs="Times New Roman"/>
          <w:color w:val="000000"/>
        </w:rPr>
      </w:pPr>
      <w:r w:rsidRPr="004D3CFB">
        <w:rPr>
          <w:rFonts w:ascii="Times New Roman" w:eastAsia="Times New Roman" w:hAnsi="Times New Roman" w:cs="Times New Roman"/>
          <w:color w:val="000000"/>
        </w:rPr>
        <w:t xml:space="preserve">All diabetic cases attended </w:t>
      </w:r>
      <w:proofErr w:type="gramStart"/>
      <w:r w:rsidRPr="004D3CFB">
        <w:rPr>
          <w:rFonts w:ascii="Times New Roman" w:eastAsia="Times New Roman" w:hAnsi="Times New Roman" w:cs="Times New Roman"/>
          <w:color w:val="000000"/>
        </w:rPr>
        <w:t>Diabetic  center</w:t>
      </w:r>
      <w:proofErr w:type="gramEnd"/>
      <w:r w:rsidRPr="004D3CFB">
        <w:rPr>
          <w:rFonts w:ascii="Times New Roman" w:eastAsia="Times New Roman" w:hAnsi="Times New Roman" w:cs="Times New Roman"/>
          <w:color w:val="000000"/>
        </w:rPr>
        <w:t xml:space="preserve"> of </w:t>
      </w:r>
      <w:proofErr w:type="spellStart"/>
      <w:r w:rsidRPr="004D3CFB">
        <w:rPr>
          <w:rFonts w:ascii="Times New Roman" w:eastAsia="Times New Roman" w:hAnsi="Times New Roman" w:cs="Times New Roman"/>
          <w:color w:val="000000"/>
        </w:rPr>
        <w:t>Aljabal</w:t>
      </w:r>
      <w:proofErr w:type="spellEnd"/>
      <w:r w:rsidRPr="004D3CFB">
        <w:rPr>
          <w:rFonts w:ascii="Times New Roman" w:eastAsia="Times New Roman" w:hAnsi="Times New Roman" w:cs="Times New Roman"/>
          <w:color w:val="000000"/>
        </w:rPr>
        <w:t xml:space="preserve"> al </w:t>
      </w:r>
      <w:proofErr w:type="spellStart"/>
      <w:r w:rsidRPr="004D3CFB">
        <w:rPr>
          <w:rFonts w:ascii="Times New Roman" w:eastAsia="Times New Roman" w:hAnsi="Times New Roman" w:cs="Times New Roman"/>
          <w:color w:val="000000"/>
        </w:rPr>
        <w:t>Alkhdar</w:t>
      </w:r>
      <w:proofErr w:type="spellEnd"/>
      <w:r w:rsidRPr="004D3CFB">
        <w:rPr>
          <w:rFonts w:ascii="Times New Roman" w:eastAsia="Times New Roman" w:hAnsi="Times New Roman" w:cs="Times New Roman"/>
          <w:color w:val="000000"/>
        </w:rPr>
        <w:t xml:space="preserve"> during the period of study (6 months) - year 2019 were included in the study. The cross section study design which is a descriptive study was applied using a structured self-administered questionnaire. The first section is concerned with personal characteristics such as; age, gender, education and occupation. The Second section explored the level of knowledge and awareness of diabetic patients about diabetes and related oral health complications as well as their self-reported practices regarding oral health care. The third section, diabetic patients were asked about their sources of information regarding oral, and their suggestions to improve their knowledge about diabetes and its effect </w:t>
      </w:r>
      <w:proofErr w:type="gramStart"/>
      <w:r w:rsidRPr="004D3CFB">
        <w:rPr>
          <w:rFonts w:ascii="Times New Roman" w:eastAsia="Times New Roman" w:hAnsi="Times New Roman" w:cs="Times New Roman"/>
          <w:color w:val="000000"/>
        </w:rPr>
        <w:t>on  oral</w:t>
      </w:r>
      <w:proofErr w:type="gramEnd"/>
      <w:r w:rsidRPr="004D3CFB">
        <w:rPr>
          <w:rFonts w:ascii="Times New Roman" w:eastAsia="Times New Roman" w:hAnsi="Times New Roman" w:cs="Times New Roman"/>
          <w:color w:val="000000"/>
        </w:rPr>
        <w:t xml:space="preserve"> health. </w:t>
      </w:r>
      <w:proofErr w:type="gramStart"/>
      <w:r w:rsidRPr="004D3CFB">
        <w:rPr>
          <w:rFonts w:ascii="Times New Roman" w:eastAsia="Times New Roman" w:hAnsi="Times New Roman" w:cs="Times New Roman"/>
          <w:color w:val="000000"/>
        </w:rPr>
        <w:t>the</w:t>
      </w:r>
      <w:proofErr w:type="gramEnd"/>
      <w:r w:rsidRPr="004D3CFB">
        <w:rPr>
          <w:rFonts w:ascii="Times New Roman" w:eastAsia="Times New Roman" w:hAnsi="Times New Roman" w:cs="Times New Roman"/>
          <w:color w:val="000000"/>
        </w:rPr>
        <w:t xml:space="preserve"> questionnaires were distributed. The verbal consents of participants were taken after explaining the purpose of the study and assuring them that anonymous to gain participants' trust and confidence as well as to encourage them to share information. Statistical analysis of data was done by using SPSS for Windows, version 25.0 (SPSS Inc., Chicago, USA</w:t>
      </w:r>
      <w:proofErr w:type="gramStart"/>
      <w:r w:rsidRPr="004D3CFB">
        <w:rPr>
          <w:rFonts w:ascii="Times New Roman" w:eastAsia="Times New Roman" w:hAnsi="Times New Roman" w:cs="Times New Roman"/>
          <w:color w:val="000000"/>
        </w:rPr>
        <w:t>) .</w:t>
      </w:r>
      <w:proofErr w:type="gramEnd"/>
      <w:r w:rsidRPr="004D3CFB">
        <w:rPr>
          <w:rFonts w:ascii="Times New Roman" w:eastAsia="Times New Roman" w:hAnsi="Times New Roman" w:cs="Times New Roman"/>
          <w:color w:val="000000"/>
        </w:rPr>
        <w:t xml:space="preserve"> Descriptive statistics were calculated as mean, median, mode, and standard deviation for quantitative variables as duration of diabetes and level of fasting blood sugar. Frequencies and percentages were used for the qualitative variables</w:t>
      </w:r>
    </w:p>
    <w:p w:rsidR="004D3CFB" w:rsidRPr="00582397" w:rsidRDefault="004D3CFB" w:rsidP="004D3CFB">
      <w:pPr>
        <w:spacing w:after="0"/>
        <w:jc w:val="both"/>
        <w:rPr>
          <w:rFonts w:ascii="Times New Roman" w:eastAsia="Times New Roman" w:hAnsi="Times New Roman" w:cs="Times New Roman"/>
          <w:color w:val="000000"/>
          <w:sz w:val="24"/>
        </w:rPr>
      </w:pPr>
      <w:r w:rsidRPr="00582397">
        <w:rPr>
          <w:rFonts w:ascii="Times New Roman" w:eastAsia="Times New Roman" w:hAnsi="Times New Roman" w:cs="Times New Roman"/>
          <w:b/>
          <w:bCs/>
          <w:color w:val="000000"/>
          <w:sz w:val="24"/>
        </w:rPr>
        <w:t>RESULTS</w:t>
      </w:r>
      <w:r w:rsidR="00582397" w:rsidRPr="00582397">
        <w:rPr>
          <w:rFonts w:ascii="Times New Roman" w:eastAsia="Times New Roman" w:hAnsi="Times New Roman" w:cs="Times New Roman"/>
          <w:b/>
          <w:bCs/>
          <w:color w:val="000000"/>
          <w:sz w:val="24"/>
        </w:rPr>
        <w:t>:</w:t>
      </w:r>
      <w:r w:rsidRPr="00582397">
        <w:rPr>
          <w:rFonts w:ascii="Times New Roman" w:eastAsia="Times New Roman" w:hAnsi="Times New Roman" w:cs="Times New Roman"/>
          <w:b/>
          <w:bCs/>
          <w:color w:val="000000"/>
          <w:sz w:val="24"/>
        </w:rPr>
        <w:t xml:space="preserve"> </w:t>
      </w:r>
    </w:p>
    <w:p w:rsidR="004D3CFB" w:rsidRPr="004D3CFB" w:rsidRDefault="004D3CFB" w:rsidP="004D3CFB">
      <w:pPr>
        <w:spacing w:after="0"/>
        <w:jc w:val="both"/>
        <w:rPr>
          <w:rFonts w:ascii="Times New Roman" w:eastAsia="Times New Roman" w:hAnsi="Times New Roman" w:cs="Times New Roman"/>
          <w:color w:val="000000"/>
        </w:rPr>
      </w:pPr>
      <w:r w:rsidRPr="004D3CFB">
        <w:rPr>
          <w:rFonts w:ascii="Times New Roman" w:eastAsia="Times New Roman" w:hAnsi="Times New Roman" w:cs="Times New Roman"/>
          <w:iCs/>
          <w:color w:val="000000"/>
        </w:rPr>
        <w:t xml:space="preserve">A total of 111 diabetic patients filled in the questionnaires. </w:t>
      </w:r>
      <w:r w:rsidRPr="004D3CFB">
        <w:rPr>
          <w:rFonts w:ascii="Times New Roman" w:eastAsia="Times New Roman" w:hAnsi="Times New Roman" w:cs="Times New Roman"/>
          <w:color w:val="000000"/>
        </w:rPr>
        <w:t>Nearly 59% were females and 41 % were males (Figure 1). Most of the participants were Libyans (95.50%). The mean duration of DM was 13.19 ± 7.92 years and their mean fasting blood sugar level was197.25 ± 77.74 mg/dl (Table 1). More than half (53.15%) did not know the type of diabetes they had, 30.63% knew that they had Type 2 diabetes and 16.22% knew that they had Type 1 (Figure 2)</w:t>
      </w:r>
    </w:p>
    <w:p w:rsidR="004D3CFB" w:rsidRPr="004D3CFB" w:rsidRDefault="004D3CFB" w:rsidP="004D3CFB">
      <w:pPr>
        <w:spacing w:after="0"/>
        <w:jc w:val="both"/>
        <w:rPr>
          <w:rFonts w:ascii="Times New Roman" w:eastAsia="Times New Roman" w:hAnsi="Times New Roman" w:cs="Times New Roman"/>
          <w:color w:val="000000"/>
        </w:rPr>
      </w:pPr>
      <w:r w:rsidRPr="004D3CFB">
        <w:rPr>
          <w:rFonts w:ascii="Times New Roman" w:eastAsia="Times New Roman" w:hAnsi="Times New Roman" w:cs="Times New Roman"/>
          <w:color w:val="000000"/>
        </w:rPr>
        <w:lastRenderedPageBreak/>
        <w:t xml:space="preserve">knowledge and awareness of systemic complications associated with diabetes, most of the cases (94.6%) were aware of their increased risk for visual complications, followed by 80.2% for those who knew the cardiac complications; gingival disease was 71.2%, an oral fungal infection was 61.2% and dental caries was 57.7%, while nearly one third (32.4%) had no knowledge that dental caries is common among diabetic cases (Table2). When cases were asked about their knowledge related to symptoms of gingivitis among diabetic patients, majority of them (72.1%) were aware that redness and swelling are signs of gingival disease, 45.9% were aware that halitosis of the gingiva is a sign of gingivitis. Lesser proportion of cases (42.3 %, 40.5% and 36% respectively) knew that mobility of the teeth, bleeding of the gingiva and sore mouth are signs of gingivitis. Whereas, equal proportions (18%) had no knowledge that mobility of the teeth and sore mouth are symptoms of </w:t>
      </w:r>
      <w:proofErr w:type="gramStart"/>
      <w:r w:rsidRPr="004D3CFB">
        <w:rPr>
          <w:rFonts w:ascii="Times New Roman" w:eastAsia="Times New Roman" w:hAnsi="Times New Roman" w:cs="Times New Roman"/>
          <w:color w:val="000000"/>
        </w:rPr>
        <w:t>gingivitis .</w:t>
      </w:r>
      <w:proofErr w:type="gramEnd"/>
      <w:r w:rsidRPr="004D3CFB">
        <w:rPr>
          <w:rFonts w:ascii="Times New Roman" w:eastAsia="Times New Roman" w:hAnsi="Times New Roman" w:cs="Times New Roman"/>
          <w:color w:val="000000"/>
        </w:rPr>
        <w:t xml:space="preserve"> Less than three quarters (73.9%) of patients suffered sometimes of dry mouth, while (9.9%) of participants were always suffering from dry mouth (Table4). More than half (56.8%) of the respondents did not  brush teeth and majority of cases (82%) never used dental floss and who were using dental floss represented only 18% . 42.5% brushed once a day, 36.1% were brushing twice a day and 21.2% were irregularly brushing their teeth. Quarter (25%) of the patients who were using dental floss reported using it once a day and 40% used it many times per day (Table 5). During last year, less than half (45.9%) of cases did not visit dental clinic, 51.4% reported that they visited dental clinic when needed only and few (2.7%) of cases visited dental clinic twice a year (Table 6). The majority (70.3%) of patients stated that they need more knowledge. The sources preferred by diabetic patients to gain more knowledge were </w:t>
      </w:r>
      <w:proofErr w:type="spellStart"/>
      <w:r w:rsidRPr="004D3CFB">
        <w:rPr>
          <w:rFonts w:ascii="Times New Roman" w:eastAsia="Times New Roman" w:hAnsi="Times New Roman" w:cs="Times New Roman"/>
          <w:color w:val="000000"/>
        </w:rPr>
        <w:t>diabetologists</w:t>
      </w:r>
      <w:proofErr w:type="spellEnd"/>
      <w:r w:rsidRPr="004D3CFB">
        <w:rPr>
          <w:rFonts w:ascii="Times New Roman" w:eastAsia="Times New Roman" w:hAnsi="Times New Roman" w:cs="Times New Roman"/>
          <w:color w:val="000000"/>
        </w:rPr>
        <w:t xml:space="preserve"> (60.4%), mass media (15.3%), health education (4.5%), schools (2.7%) and dentists (1.8%) (Table7). </w:t>
      </w:r>
    </w:p>
    <w:p w:rsidR="004D3CFB" w:rsidRPr="00582397" w:rsidRDefault="004D3CFB" w:rsidP="004D3CFB">
      <w:pPr>
        <w:spacing w:after="0"/>
        <w:jc w:val="both"/>
        <w:rPr>
          <w:rFonts w:ascii="Times New Roman" w:eastAsia="Times New Roman" w:hAnsi="Times New Roman" w:cs="Times New Roman"/>
          <w:color w:val="000000"/>
        </w:rPr>
      </w:pPr>
      <w:r w:rsidRPr="00582397">
        <w:rPr>
          <w:rFonts w:ascii="Times New Roman" w:eastAsia="Times New Roman" w:hAnsi="Times New Roman" w:cs="Times New Roman"/>
          <w:b/>
          <w:bCs/>
          <w:color w:val="000000"/>
          <w:sz w:val="24"/>
        </w:rPr>
        <w:t>DISCUSSION</w:t>
      </w:r>
      <w:r w:rsidR="00582397">
        <w:rPr>
          <w:rFonts w:ascii="Times New Roman" w:eastAsia="Times New Roman" w:hAnsi="Times New Roman" w:cs="Times New Roman"/>
          <w:color w:val="000000"/>
        </w:rPr>
        <w:t>:</w:t>
      </w:r>
      <w:r w:rsidRPr="00582397">
        <w:rPr>
          <w:rFonts w:ascii="Times New Roman" w:eastAsia="Times New Roman" w:hAnsi="Times New Roman" w:cs="Times New Roman"/>
          <w:color w:val="000000"/>
        </w:rPr>
        <w:t xml:space="preserve"> </w:t>
      </w:r>
    </w:p>
    <w:p w:rsidR="004D3CFB" w:rsidRPr="004D3CFB" w:rsidRDefault="004D3CFB" w:rsidP="004D3CFB">
      <w:pPr>
        <w:spacing w:after="0"/>
        <w:jc w:val="both"/>
        <w:rPr>
          <w:rFonts w:ascii="Times New Roman" w:eastAsia="Times New Roman" w:hAnsi="Times New Roman" w:cs="Times New Roman"/>
          <w:color w:val="000000"/>
        </w:rPr>
      </w:pPr>
      <w:r w:rsidRPr="004D3CFB">
        <w:rPr>
          <w:rFonts w:ascii="Times New Roman" w:eastAsia="Times New Roman" w:hAnsi="Times New Roman" w:cs="Times New Roman"/>
          <w:color w:val="000000"/>
        </w:rPr>
        <w:t xml:space="preserve">The greatest increase in prevalence of DM is occurring in developing countries. It was declared by WHO that 366 million people are expected to suffer from diabetes mellitus by 2030 </w:t>
      </w:r>
      <w:r w:rsidRPr="004D3CFB">
        <w:rPr>
          <w:rFonts w:ascii="Times New Roman" w:eastAsia="Times New Roman" w:hAnsi="Times New Roman" w:cs="Times New Roman"/>
          <w:color w:val="000000"/>
          <w:vertAlign w:val="superscript"/>
        </w:rPr>
        <w:t>(18</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The present study assessed awareness and practice of diabetic patients about oral health care in diabetic center, AL-</w:t>
      </w:r>
      <w:proofErr w:type="spellStart"/>
      <w:r w:rsidRPr="004D3CFB">
        <w:rPr>
          <w:rFonts w:ascii="Times New Roman" w:eastAsia="Times New Roman" w:hAnsi="Times New Roman" w:cs="Times New Roman"/>
          <w:color w:val="000000"/>
        </w:rPr>
        <w:t>Bayda</w:t>
      </w:r>
      <w:proofErr w:type="spellEnd"/>
      <w:r w:rsidRPr="004D3CFB">
        <w:rPr>
          <w:rFonts w:ascii="Times New Roman" w:eastAsia="Times New Roman" w:hAnsi="Times New Roman" w:cs="Times New Roman"/>
          <w:color w:val="000000"/>
        </w:rPr>
        <w:t xml:space="preserve">-Libya, using a structured self-administered questionnaire. Thirty percent of participants had Type 2 diabetes, 16.22% </w:t>
      </w:r>
      <w:r w:rsidRPr="004D3CFB">
        <w:rPr>
          <w:rFonts w:ascii="Times New Roman" w:eastAsia="Times New Roman" w:hAnsi="Times New Roman" w:cs="Times New Roman"/>
          <w:color w:val="000000"/>
        </w:rPr>
        <w:lastRenderedPageBreak/>
        <w:t>suffered from Type 1 and, unexpectedly, more than half (53.15%) of participants did not know which type of diabetes they had. On the other hand, El-</w:t>
      </w:r>
      <w:proofErr w:type="spellStart"/>
      <w:r w:rsidRPr="004D3CFB">
        <w:rPr>
          <w:rFonts w:ascii="Times New Roman" w:eastAsia="Times New Roman" w:hAnsi="Times New Roman" w:cs="Times New Roman"/>
          <w:color w:val="000000"/>
        </w:rPr>
        <w:t>Khawaga</w:t>
      </w:r>
      <w:proofErr w:type="spellEnd"/>
      <w:r w:rsidRPr="004D3CFB">
        <w:rPr>
          <w:rFonts w:ascii="Times New Roman" w:eastAsia="Times New Roman" w:hAnsi="Times New Roman" w:cs="Times New Roman"/>
          <w:color w:val="000000"/>
        </w:rPr>
        <w:t xml:space="preserve"> G &amp; Abdel-</w:t>
      </w:r>
      <w:proofErr w:type="spellStart"/>
      <w:r w:rsidRPr="004D3CFB">
        <w:rPr>
          <w:rFonts w:ascii="Times New Roman" w:eastAsia="Times New Roman" w:hAnsi="Times New Roman" w:cs="Times New Roman"/>
          <w:color w:val="000000"/>
        </w:rPr>
        <w:t>Wahab</w:t>
      </w:r>
      <w:proofErr w:type="spellEnd"/>
      <w:r w:rsidRPr="004D3CFB">
        <w:rPr>
          <w:rFonts w:ascii="Times New Roman" w:eastAsia="Times New Roman" w:hAnsi="Times New Roman" w:cs="Times New Roman"/>
          <w:color w:val="000000"/>
        </w:rPr>
        <w:t xml:space="preserve"> F conducted a study in Egypt, revealed that 93.1% of the participants had type 2 and 6.9 had type 1 </w:t>
      </w:r>
      <w:r w:rsidRPr="004D3CFB">
        <w:rPr>
          <w:rFonts w:ascii="Times New Roman" w:eastAsia="Times New Roman" w:hAnsi="Times New Roman" w:cs="Times New Roman"/>
          <w:color w:val="000000"/>
          <w:vertAlign w:val="superscript"/>
        </w:rPr>
        <w:t>(19</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A considerable percentage of diabetic patients’ demonstrated adequate knowledge and awareness of systemic complications associated with diabetes. Most of the cases (94.6%) were aware of their increased risk for visual complications, followed by 80.2% for those who knew the cardiac complications. While, their awareness about oral complications associated with DM was lower as; gingival disease was 71.2%, an oral fungal infection was 61.2% and dental caries was 57.7% and nearly one third (32.4%) had no knowledge that dental caries is common among diabetic cases. These findings are consistent with Allen et al, who found out that the participants’ knowledge was much higher about systemic complications than about oral </w:t>
      </w:r>
      <w:proofErr w:type="gramStart"/>
      <w:r w:rsidRPr="004D3CFB">
        <w:rPr>
          <w:rFonts w:ascii="Times New Roman" w:eastAsia="Times New Roman" w:hAnsi="Times New Roman" w:cs="Times New Roman"/>
          <w:color w:val="000000"/>
        </w:rPr>
        <w:t>complications</w:t>
      </w:r>
      <w:r w:rsidRPr="004D3CFB">
        <w:rPr>
          <w:rFonts w:ascii="Times New Roman" w:eastAsia="Times New Roman" w:hAnsi="Times New Roman" w:cs="Times New Roman"/>
          <w:color w:val="000000"/>
          <w:vertAlign w:val="superscript"/>
        </w:rPr>
        <w:t>(</w:t>
      </w:r>
      <w:proofErr w:type="gramEnd"/>
      <w:r w:rsidRPr="004D3CFB">
        <w:rPr>
          <w:rFonts w:ascii="Times New Roman" w:eastAsia="Times New Roman" w:hAnsi="Times New Roman" w:cs="Times New Roman"/>
          <w:color w:val="000000"/>
          <w:vertAlign w:val="superscript"/>
        </w:rPr>
        <w:t>20)</w:t>
      </w:r>
      <w:r w:rsidRPr="004D3CFB">
        <w:rPr>
          <w:rFonts w:ascii="Times New Roman" w:eastAsia="Times New Roman" w:hAnsi="Times New Roman" w:cs="Times New Roman"/>
          <w:color w:val="000000"/>
        </w:rPr>
        <w:t xml:space="preserve"> . On the contrary to our findings a study on diabetic cases in Dhaka-India, reported that higher proportion (62.6%) of patients had more score of knowledge about oral disease than foot and visual complication (37.2% and 18.3%) respectively </w:t>
      </w:r>
      <w:r w:rsidRPr="004D3CFB">
        <w:rPr>
          <w:rFonts w:ascii="Times New Roman" w:eastAsia="Times New Roman" w:hAnsi="Times New Roman" w:cs="Times New Roman"/>
          <w:color w:val="000000"/>
          <w:vertAlign w:val="superscript"/>
        </w:rPr>
        <w:t>(21</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Majority of (72.1%) diabetic patients in the present study were aware that redness and swelling are signs of gingival disease, 40.5% of diabetic patients were aware that bleeds during brushing is a sign of gingival disease, and 36% were aware that soreness of the gingiva is a sign of periodontal disease. This level of knowledge was higher compared to another study randomly selected sample of 500 diabetic patients was recruited from three hospitals and three comprehensive health centers that represent both urban and rural populations in Jordan </w:t>
      </w:r>
      <w:r w:rsidRPr="004D3CFB">
        <w:rPr>
          <w:rFonts w:ascii="Times New Roman" w:eastAsia="Times New Roman" w:hAnsi="Times New Roman" w:cs="Times New Roman"/>
          <w:color w:val="000000"/>
          <w:vertAlign w:val="superscript"/>
        </w:rPr>
        <w:t>(15</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00582397">
        <w:rPr>
          <w:rFonts w:ascii="Times New Roman" w:eastAsia="Times New Roman" w:hAnsi="Times New Roman" w:cs="Times New Roman"/>
          <w:color w:val="000000"/>
        </w:rPr>
        <w:t xml:space="preserve"> </w:t>
      </w:r>
      <w:r w:rsidRPr="004D3CFB">
        <w:rPr>
          <w:rFonts w:ascii="Times New Roman" w:eastAsia="Times New Roman" w:hAnsi="Times New Roman" w:cs="Times New Roman"/>
          <w:color w:val="000000"/>
        </w:rPr>
        <w:t xml:space="preserve">This study also revealed an important finding that more than 70% of the participants were suffering from dry mouth. This finding is consistent with a systemic review of over fifty studies conducted by </w:t>
      </w:r>
      <w:proofErr w:type="spellStart"/>
      <w:r w:rsidRPr="004D3CFB">
        <w:rPr>
          <w:rFonts w:ascii="Times New Roman" w:eastAsia="Times New Roman" w:hAnsi="Times New Roman" w:cs="Times New Roman"/>
          <w:color w:val="000000"/>
        </w:rPr>
        <w:t>Pintor</w:t>
      </w:r>
      <w:proofErr w:type="spellEnd"/>
      <w:r w:rsidRPr="004D3CFB">
        <w:rPr>
          <w:rFonts w:ascii="Times New Roman" w:eastAsia="Times New Roman" w:hAnsi="Times New Roman" w:cs="Times New Roman"/>
          <w:color w:val="000000"/>
        </w:rPr>
        <w:t xml:space="preserve"> et al on prevalence rates of </w:t>
      </w:r>
      <w:proofErr w:type="spellStart"/>
      <w:r w:rsidRPr="004D3CFB">
        <w:rPr>
          <w:rFonts w:ascii="Times New Roman" w:eastAsia="Times New Roman" w:hAnsi="Times New Roman" w:cs="Times New Roman"/>
          <w:color w:val="000000"/>
        </w:rPr>
        <w:t>xerostomia</w:t>
      </w:r>
      <w:proofErr w:type="spellEnd"/>
      <w:r w:rsidRPr="004D3CFB">
        <w:rPr>
          <w:rFonts w:ascii="Times New Roman" w:eastAsia="Times New Roman" w:hAnsi="Times New Roman" w:cs="Times New Roman"/>
          <w:color w:val="000000"/>
        </w:rPr>
        <w:t xml:space="preserve"> in the DM and non-DM population, which reported that there is a higher prevalence of </w:t>
      </w:r>
      <w:proofErr w:type="spellStart"/>
      <w:r w:rsidRPr="004D3CFB">
        <w:rPr>
          <w:rFonts w:ascii="Times New Roman" w:eastAsia="Times New Roman" w:hAnsi="Times New Roman" w:cs="Times New Roman"/>
          <w:color w:val="000000"/>
        </w:rPr>
        <w:t>xerostomia</w:t>
      </w:r>
      <w:proofErr w:type="spellEnd"/>
      <w:r w:rsidRPr="004D3CFB">
        <w:rPr>
          <w:rFonts w:ascii="Times New Roman" w:eastAsia="Times New Roman" w:hAnsi="Times New Roman" w:cs="Times New Roman"/>
          <w:color w:val="000000"/>
        </w:rPr>
        <w:t xml:space="preserve"> (dry mouth) and lower salivary flow rates among Diabetes mellitus patients </w:t>
      </w:r>
      <w:r w:rsidRPr="004D3CFB">
        <w:rPr>
          <w:rFonts w:ascii="Times New Roman" w:eastAsia="Times New Roman" w:hAnsi="Times New Roman" w:cs="Times New Roman"/>
          <w:color w:val="000000"/>
          <w:vertAlign w:val="superscript"/>
        </w:rPr>
        <w:t>(22</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Regarding oral self-care practices, 42.3% of participants brushed their teeth, and 82% never used dental floss to clean between their teeth. Similar results were reported in study among diabetic patients in Dubai, United Arab Emirates, where half of the participants brushed their </w:t>
      </w:r>
      <w:r w:rsidRPr="004D3CFB">
        <w:rPr>
          <w:rFonts w:ascii="Times New Roman" w:eastAsia="Times New Roman" w:hAnsi="Times New Roman" w:cs="Times New Roman"/>
          <w:color w:val="000000"/>
        </w:rPr>
        <w:lastRenderedPageBreak/>
        <w:t xml:space="preserve">teeth once and 66% never used dental floss </w:t>
      </w:r>
      <w:r w:rsidRPr="004D3CFB">
        <w:rPr>
          <w:rFonts w:ascii="Times New Roman" w:eastAsia="Times New Roman" w:hAnsi="Times New Roman" w:cs="Times New Roman"/>
          <w:color w:val="000000"/>
          <w:vertAlign w:val="superscript"/>
        </w:rPr>
        <w:t>(16</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The present results indicate a great need to focus on raising the awareness about oral self-care. The data of the present study showed that only 2.7% of the participants had visited a dental clinic two times per year, 51.4% visited a dental clinic only when they needed to receive treatment for pain and / or discomfort and 45.9% did not visit dentist. This finding is consistent with the result of a study which reported that only 14% of diabetic patients attending the outpatient diabetic clinic in United Arab Emirates visited regularly for dental check-ups </w:t>
      </w:r>
      <w:r w:rsidRPr="004D3CFB">
        <w:rPr>
          <w:rFonts w:ascii="Times New Roman" w:eastAsia="Times New Roman" w:hAnsi="Times New Roman" w:cs="Times New Roman"/>
          <w:color w:val="000000"/>
          <w:vertAlign w:val="superscript"/>
        </w:rPr>
        <w:t>(16).</w:t>
      </w:r>
      <w:r w:rsidRPr="004D3CFB">
        <w:rPr>
          <w:rFonts w:ascii="Times New Roman" w:eastAsia="Times New Roman" w:hAnsi="Times New Roman" w:cs="Times New Roman"/>
          <w:color w:val="000000"/>
        </w:rPr>
        <w:t xml:space="preserve"> A survey done in the United Kingdom by Allen revealed higher percentage of diabetics was visiting dentists compared to our cases </w:t>
      </w:r>
      <w:r w:rsidRPr="004D3CFB">
        <w:rPr>
          <w:rFonts w:ascii="Times New Roman" w:eastAsia="Times New Roman" w:hAnsi="Times New Roman" w:cs="Times New Roman"/>
          <w:color w:val="000000"/>
          <w:vertAlign w:val="superscript"/>
        </w:rPr>
        <w:t>(20</w:t>
      </w:r>
      <w:proofErr w:type="gramStart"/>
      <w:r w:rsidRPr="004D3CFB">
        <w:rPr>
          <w:rFonts w:ascii="Times New Roman" w:eastAsia="Times New Roman" w:hAnsi="Times New Roman" w:cs="Times New Roman"/>
          <w:color w:val="000000"/>
          <w:vertAlign w:val="superscript"/>
        </w:rPr>
        <w:t>)</w:t>
      </w:r>
      <w:r w:rsidRPr="004D3CFB">
        <w:rPr>
          <w:rFonts w:ascii="Times New Roman" w:eastAsia="Times New Roman" w:hAnsi="Times New Roman" w:cs="Times New Roman"/>
          <w:color w:val="000000"/>
        </w:rPr>
        <w:t xml:space="preserve"> .</w:t>
      </w:r>
      <w:proofErr w:type="gramEnd"/>
      <w:r w:rsidRPr="004D3CFB">
        <w:rPr>
          <w:rFonts w:ascii="Times New Roman" w:eastAsia="Times New Roman" w:hAnsi="Times New Roman" w:cs="Times New Roman"/>
          <w:color w:val="000000"/>
        </w:rPr>
        <w:t xml:space="preserve"> In addition, the majority of diabetic patients (70.3%) in the present study needed more knowledge and wished to receive information about diabetes counseling through </w:t>
      </w:r>
      <w:proofErr w:type="spellStart"/>
      <w:r w:rsidRPr="004D3CFB">
        <w:rPr>
          <w:rFonts w:ascii="Times New Roman" w:eastAsia="Times New Roman" w:hAnsi="Times New Roman" w:cs="Times New Roman"/>
          <w:color w:val="000000"/>
        </w:rPr>
        <w:t>diabetologist</w:t>
      </w:r>
      <w:proofErr w:type="spellEnd"/>
      <w:r w:rsidRPr="004D3CFB">
        <w:rPr>
          <w:rFonts w:ascii="Times New Roman" w:eastAsia="Times New Roman" w:hAnsi="Times New Roman" w:cs="Times New Roman"/>
          <w:color w:val="000000"/>
        </w:rPr>
        <w:t xml:space="preserve">. This fact should alert the physician’s behavior and attitude which have positive effect on their patients care practice </w:t>
      </w:r>
      <w:r w:rsidRPr="004D3CFB">
        <w:rPr>
          <w:rFonts w:ascii="Times New Roman" w:eastAsia="Times New Roman" w:hAnsi="Times New Roman" w:cs="Times New Roman"/>
          <w:color w:val="000000"/>
          <w:vertAlign w:val="superscript"/>
        </w:rPr>
        <w:t>(21)</w:t>
      </w:r>
      <w:r w:rsidRPr="004D3CFB">
        <w:rPr>
          <w:rFonts w:ascii="Times New Roman" w:eastAsia="Times New Roman" w:hAnsi="Times New Roman" w:cs="Times New Roman"/>
          <w:color w:val="000000"/>
        </w:rPr>
        <w:t xml:space="preserve">. </w:t>
      </w:r>
      <w:proofErr w:type="gramStart"/>
      <w:r w:rsidRPr="004D3CFB">
        <w:rPr>
          <w:rFonts w:ascii="Times New Roman" w:eastAsia="Times New Roman" w:hAnsi="Times New Roman" w:cs="Times New Roman"/>
          <w:color w:val="000000"/>
        </w:rPr>
        <w:t>On the other hand, some physician’s focus on acute management rather than preventive care due to heavy load of patients.</w:t>
      </w:r>
      <w:proofErr w:type="gramEnd"/>
      <w:r w:rsidRPr="004D3CFB">
        <w:rPr>
          <w:rFonts w:ascii="Times New Roman" w:eastAsia="Times New Roman" w:hAnsi="Times New Roman" w:cs="Times New Roman"/>
          <w:color w:val="000000"/>
        </w:rPr>
        <w:t xml:space="preserve"> Existing clinical evidence suggests that increasing community awareness regarding diabetes management is an ultimate tool for halting complications due to diabetes </w:t>
      </w:r>
      <w:r w:rsidRPr="004D3CFB">
        <w:rPr>
          <w:rFonts w:ascii="Times New Roman" w:eastAsia="Times New Roman" w:hAnsi="Times New Roman" w:cs="Times New Roman"/>
          <w:color w:val="000000"/>
          <w:vertAlign w:val="superscript"/>
        </w:rPr>
        <w:t>(14, 15)</w:t>
      </w:r>
      <w:r w:rsidRPr="004D3CFB">
        <w:rPr>
          <w:rFonts w:ascii="Times New Roman" w:eastAsia="Times New Roman" w:hAnsi="Times New Roman" w:cs="Times New Roman"/>
          <w:color w:val="000000"/>
        </w:rPr>
        <w:t xml:space="preserve"> Limitations encountered by the investigator were many patients did not participate in the study as they had short time to spend in the clinic. Also the result of this study may not reflect the actual practices of the patients due to reliance on </w:t>
      </w:r>
      <w:proofErr w:type="spellStart"/>
      <w:r w:rsidRPr="004D3CFB">
        <w:rPr>
          <w:rFonts w:ascii="Times New Roman" w:eastAsia="Times New Roman" w:hAnsi="Times New Roman" w:cs="Times New Roman"/>
          <w:color w:val="000000"/>
        </w:rPr>
        <w:t>selfreporting</w:t>
      </w:r>
      <w:proofErr w:type="spellEnd"/>
      <w:r w:rsidRPr="004D3CFB">
        <w:rPr>
          <w:rFonts w:ascii="Times New Roman" w:eastAsia="Times New Roman" w:hAnsi="Times New Roman" w:cs="Times New Roman"/>
          <w:color w:val="000000"/>
        </w:rPr>
        <w:t xml:space="preserve"> of practices.</w:t>
      </w:r>
    </w:p>
    <w:p w:rsidR="00582397" w:rsidRDefault="004D3CFB" w:rsidP="004D3CFB">
      <w:pPr>
        <w:spacing w:after="0"/>
        <w:jc w:val="both"/>
        <w:rPr>
          <w:rFonts w:ascii="Times New Roman" w:eastAsia="Times New Roman" w:hAnsi="Times New Roman" w:cs="Times New Roman"/>
          <w:color w:val="000000"/>
        </w:rPr>
      </w:pPr>
      <w:r w:rsidRPr="00582397">
        <w:rPr>
          <w:rFonts w:ascii="Times New Roman" w:eastAsia="Times New Roman" w:hAnsi="Times New Roman" w:cs="Times New Roman"/>
          <w:b/>
          <w:color w:val="000000"/>
          <w:sz w:val="24"/>
        </w:rPr>
        <w:t>CONCLUSIONS AND RECOMMENDATIONS</w:t>
      </w:r>
      <w:r w:rsidR="00582397">
        <w:rPr>
          <w:rFonts w:ascii="Times New Roman" w:eastAsia="Times New Roman" w:hAnsi="Times New Roman" w:cs="Times New Roman"/>
          <w:color w:val="000000"/>
        </w:rPr>
        <w:t>:</w:t>
      </w:r>
    </w:p>
    <w:p w:rsidR="004D3CFB" w:rsidRPr="004D3CFB" w:rsidRDefault="004D3CFB" w:rsidP="004D3CFB">
      <w:pPr>
        <w:spacing w:after="0"/>
        <w:jc w:val="both"/>
        <w:rPr>
          <w:rFonts w:ascii="Times New Roman" w:eastAsia="Times New Roman" w:hAnsi="Times New Roman" w:cs="Times New Roman"/>
          <w:color w:val="000000"/>
        </w:rPr>
      </w:pPr>
      <w:r w:rsidRPr="004D3CFB">
        <w:rPr>
          <w:rFonts w:ascii="Times New Roman" w:eastAsia="Times New Roman" w:hAnsi="Times New Roman" w:cs="Times New Roman"/>
          <w:color w:val="000000"/>
        </w:rPr>
        <w:t xml:space="preserve">There is a need that all health professional including dentists should play an important role in educating diabetics about diabetes and related complications. Good communication between dentists and physicians will improve oral health which could influence the control of blood glucose level. Awareness of the potential associations between diabetes, oral health and general health needs to be increased in diabetic patients. </w:t>
      </w:r>
    </w:p>
    <w:p w:rsidR="004D3CFB" w:rsidRPr="004D3CFB" w:rsidRDefault="004D3CFB" w:rsidP="004D3CFB">
      <w:pPr>
        <w:spacing w:after="0"/>
        <w:jc w:val="both"/>
        <w:rPr>
          <w:rFonts w:ascii="Times New Roman" w:eastAsia="Times New Roman" w:hAnsi="Times New Roman" w:cs="Times New Roman"/>
          <w:color w:val="000000"/>
        </w:rPr>
      </w:pPr>
    </w:p>
    <w:p w:rsidR="004D3CFB" w:rsidRPr="00582397" w:rsidRDefault="004D3CFB" w:rsidP="004D3CFB">
      <w:pPr>
        <w:spacing w:after="0"/>
        <w:jc w:val="both"/>
        <w:rPr>
          <w:rFonts w:ascii="Times New Roman" w:eastAsia="Times New Roman" w:hAnsi="Times New Roman" w:cs="Times New Roman"/>
          <w:color w:val="000000"/>
          <w:sz w:val="24"/>
          <w:szCs w:val="24"/>
        </w:rPr>
      </w:pPr>
      <w:r w:rsidRPr="00582397">
        <w:rPr>
          <w:rFonts w:ascii="Times New Roman" w:eastAsia="Times New Roman" w:hAnsi="Times New Roman" w:cs="Times New Roman"/>
          <w:b/>
          <w:bCs/>
          <w:color w:val="000000"/>
          <w:sz w:val="24"/>
          <w:szCs w:val="24"/>
        </w:rPr>
        <w:t>REFERENCES</w:t>
      </w:r>
      <w:r w:rsidR="00582397">
        <w:rPr>
          <w:rFonts w:ascii="Times New Roman" w:eastAsia="Times New Roman" w:hAnsi="Times New Roman" w:cs="Times New Roman"/>
          <w:b/>
          <w:bCs/>
          <w:color w:val="000000"/>
          <w:sz w:val="24"/>
          <w:szCs w:val="24"/>
        </w:rPr>
        <w:t>:</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 1. Stratton IM, Adler AI, Neil HA, Matthews DR, Manley SE, Cull CA, </w:t>
      </w:r>
      <w:proofErr w:type="spellStart"/>
      <w:r w:rsidRPr="004D3CFB">
        <w:rPr>
          <w:rFonts w:ascii="Times New Roman" w:eastAsia="Times New Roman" w:hAnsi="Times New Roman" w:cs="Times New Roman"/>
          <w:color w:val="000000"/>
          <w:sz w:val="24"/>
          <w:szCs w:val="24"/>
        </w:rPr>
        <w:t>Hadden</w:t>
      </w:r>
      <w:proofErr w:type="spellEnd"/>
      <w:r w:rsidRPr="004D3CFB">
        <w:rPr>
          <w:rFonts w:ascii="Times New Roman" w:eastAsia="Times New Roman" w:hAnsi="Times New Roman" w:cs="Times New Roman"/>
          <w:color w:val="000000"/>
          <w:sz w:val="24"/>
          <w:szCs w:val="24"/>
        </w:rPr>
        <w:t xml:space="preserve"> D, Turner RC, Holman RR on behalf of the UK Prospective Diabetes Study Group. Association of glycaemia with </w:t>
      </w:r>
      <w:proofErr w:type="spellStart"/>
      <w:r w:rsidRPr="004D3CFB">
        <w:rPr>
          <w:rFonts w:ascii="Times New Roman" w:eastAsia="Times New Roman" w:hAnsi="Times New Roman" w:cs="Times New Roman"/>
          <w:color w:val="000000"/>
          <w:sz w:val="24"/>
          <w:szCs w:val="24"/>
        </w:rPr>
        <w:t>macrovascular</w:t>
      </w:r>
      <w:proofErr w:type="spellEnd"/>
      <w:r w:rsidRPr="004D3CFB">
        <w:rPr>
          <w:rFonts w:ascii="Times New Roman" w:eastAsia="Times New Roman" w:hAnsi="Times New Roman" w:cs="Times New Roman"/>
          <w:color w:val="000000"/>
          <w:sz w:val="24"/>
          <w:szCs w:val="24"/>
        </w:rPr>
        <w:t xml:space="preserve"> and </w:t>
      </w:r>
      <w:proofErr w:type="spellStart"/>
      <w:r w:rsidRPr="004D3CFB">
        <w:rPr>
          <w:rFonts w:ascii="Times New Roman" w:eastAsia="Times New Roman" w:hAnsi="Times New Roman" w:cs="Times New Roman"/>
          <w:color w:val="000000"/>
          <w:sz w:val="24"/>
          <w:szCs w:val="24"/>
        </w:rPr>
        <w:t>microvascular</w:t>
      </w:r>
      <w:proofErr w:type="spellEnd"/>
      <w:r w:rsidRPr="004D3CFB">
        <w:rPr>
          <w:rFonts w:ascii="Times New Roman" w:eastAsia="Times New Roman" w:hAnsi="Times New Roman" w:cs="Times New Roman"/>
          <w:color w:val="000000"/>
          <w:sz w:val="24"/>
          <w:szCs w:val="24"/>
        </w:rPr>
        <w:t xml:space="preserve"> </w:t>
      </w:r>
      <w:r w:rsidRPr="004D3CFB">
        <w:rPr>
          <w:rFonts w:ascii="Times New Roman" w:eastAsia="Times New Roman" w:hAnsi="Times New Roman" w:cs="Times New Roman"/>
          <w:color w:val="000000"/>
          <w:sz w:val="24"/>
          <w:szCs w:val="24"/>
        </w:rPr>
        <w:lastRenderedPageBreak/>
        <w:t>complications of type 2 diabetes (UKPDS 35): prospective observational study. BMJ 2000; 321(7258):405-12.</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 2. International Diabetes Federation, Middle East and North Africa. Libya. Available at: http://www.idf.org/membership/mena/libya. Cited on 2017 3. </w:t>
      </w:r>
      <w:proofErr w:type="gramStart"/>
      <w:r w:rsidRPr="004D3CFB">
        <w:rPr>
          <w:rFonts w:ascii="Times New Roman" w:eastAsia="Times New Roman" w:hAnsi="Times New Roman" w:cs="Times New Roman"/>
          <w:color w:val="000000"/>
          <w:sz w:val="24"/>
          <w:szCs w:val="24"/>
        </w:rPr>
        <w:t>World Health Organization.</w:t>
      </w:r>
      <w:proofErr w:type="gramEnd"/>
      <w:r w:rsidRPr="004D3CFB">
        <w:rPr>
          <w:rFonts w:ascii="Times New Roman" w:eastAsia="Times New Roman" w:hAnsi="Times New Roman" w:cs="Times New Roman"/>
          <w:color w:val="000000"/>
          <w:sz w:val="24"/>
          <w:szCs w:val="24"/>
        </w:rPr>
        <w:t xml:space="preserve"> </w:t>
      </w:r>
      <w:proofErr w:type="gramStart"/>
      <w:r w:rsidRPr="004D3CFB">
        <w:rPr>
          <w:rFonts w:ascii="Times New Roman" w:eastAsia="Times New Roman" w:hAnsi="Times New Roman" w:cs="Times New Roman"/>
          <w:color w:val="000000"/>
          <w:sz w:val="24"/>
          <w:szCs w:val="24"/>
        </w:rPr>
        <w:t>Libya STEPS Survey 2009 Fact Sheet.</w:t>
      </w:r>
      <w:proofErr w:type="gramEnd"/>
      <w:r w:rsidRPr="004D3CFB">
        <w:rPr>
          <w:rFonts w:ascii="Times New Roman" w:eastAsia="Times New Roman" w:hAnsi="Times New Roman" w:cs="Times New Roman"/>
          <w:color w:val="000000"/>
          <w:sz w:val="24"/>
          <w:szCs w:val="24"/>
        </w:rPr>
        <w:t xml:space="preserve"> Available: http://www.who.int/ncds/surveillance/steps/Libya_2009_STEPS_Fa </w:t>
      </w:r>
      <w:proofErr w:type="spellStart"/>
      <w:r w:rsidRPr="004D3CFB">
        <w:rPr>
          <w:rFonts w:ascii="Times New Roman" w:eastAsia="Times New Roman" w:hAnsi="Times New Roman" w:cs="Times New Roman"/>
          <w:color w:val="000000"/>
          <w:sz w:val="24"/>
          <w:szCs w:val="24"/>
        </w:rPr>
        <w:t>ctSheet.pdf</w:t>
      </w:r>
      <w:proofErr w:type="gramStart"/>
      <w:r w:rsidRPr="004D3CFB">
        <w:rPr>
          <w:rFonts w:ascii="Times New Roman" w:eastAsia="Times New Roman" w:hAnsi="Times New Roman" w:cs="Times New Roman"/>
          <w:color w:val="000000"/>
          <w:sz w:val="24"/>
          <w:szCs w:val="24"/>
        </w:rPr>
        <w:t>?ua</w:t>
      </w:r>
      <w:proofErr w:type="spellEnd"/>
      <w:proofErr w:type="gramEnd"/>
      <w:r w:rsidRPr="004D3CFB">
        <w:rPr>
          <w:rFonts w:ascii="Times New Roman" w:eastAsia="Times New Roman" w:hAnsi="Times New Roman" w:cs="Times New Roman"/>
          <w:color w:val="000000"/>
          <w:sz w:val="24"/>
          <w:szCs w:val="24"/>
        </w:rPr>
        <w:t>=1. Cited on 2020</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 4. </w:t>
      </w:r>
      <w:proofErr w:type="spellStart"/>
      <w:r w:rsidRPr="004D3CFB">
        <w:rPr>
          <w:rFonts w:ascii="Times New Roman" w:eastAsia="Times New Roman" w:hAnsi="Times New Roman" w:cs="Times New Roman"/>
          <w:color w:val="000000"/>
          <w:sz w:val="24"/>
          <w:szCs w:val="24"/>
        </w:rPr>
        <w:t>Kidambi</w:t>
      </w:r>
      <w:proofErr w:type="spellEnd"/>
      <w:r w:rsidRPr="004D3CFB">
        <w:rPr>
          <w:rFonts w:ascii="Times New Roman" w:eastAsia="Times New Roman" w:hAnsi="Times New Roman" w:cs="Times New Roman"/>
          <w:color w:val="000000"/>
          <w:sz w:val="24"/>
          <w:szCs w:val="24"/>
        </w:rPr>
        <w:t xml:space="preserve"> S, Patel SB. Diabetes mellitus: Considerations for dentistry. J Am Dent Assoc. 2008; 139:8S–18S.</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 5. </w:t>
      </w:r>
      <w:proofErr w:type="spellStart"/>
      <w:r w:rsidRPr="004D3CFB">
        <w:rPr>
          <w:rFonts w:ascii="Times New Roman" w:eastAsia="Times New Roman" w:hAnsi="Times New Roman" w:cs="Times New Roman"/>
          <w:color w:val="000000"/>
          <w:sz w:val="24"/>
          <w:szCs w:val="24"/>
        </w:rPr>
        <w:t>Lalla</w:t>
      </w:r>
      <w:proofErr w:type="spellEnd"/>
      <w:r w:rsidRPr="004D3CFB">
        <w:rPr>
          <w:rFonts w:ascii="Times New Roman" w:eastAsia="Times New Roman" w:hAnsi="Times New Roman" w:cs="Times New Roman"/>
          <w:color w:val="000000"/>
          <w:sz w:val="24"/>
          <w:szCs w:val="24"/>
        </w:rPr>
        <w:t xml:space="preserve"> E, Cheng B, </w:t>
      </w:r>
      <w:proofErr w:type="spellStart"/>
      <w:r w:rsidRPr="004D3CFB">
        <w:rPr>
          <w:rFonts w:ascii="Times New Roman" w:eastAsia="Times New Roman" w:hAnsi="Times New Roman" w:cs="Times New Roman"/>
          <w:color w:val="000000"/>
          <w:sz w:val="24"/>
          <w:szCs w:val="24"/>
        </w:rPr>
        <w:t>Lal</w:t>
      </w:r>
      <w:proofErr w:type="spellEnd"/>
      <w:r w:rsidRPr="004D3CFB">
        <w:rPr>
          <w:rFonts w:ascii="Times New Roman" w:eastAsia="Times New Roman" w:hAnsi="Times New Roman" w:cs="Times New Roman"/>
          <w:color w:val="000000"/>
          <w:sz w:val="24"/>
          <w:szCs w:val="24"/>
        </w:rPr>
        <w:t xml:space="preserve"> S, Kaplan S, Softness B, Greenberg E, et al. Diabetes-related parameters and periodontal conditions in children. J Periodontal Res 2007; 42: 345–349.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6. Morita I, Inagaki K, Nakamura F, Noguchi T, Matsubara T, Yoshii S, et al. Relationship between periodontal status and levels of </w:t>
      </w:r>
      <w:proofErr w:type="spellStart"/>
      <w:r w:rsidRPr="004D3CFB">
        <w:rPr>
          <w:rFonts w:ascii="Times New Roman" w:eastAsia="Times New Roman" w:hAnsi="Times New Roman" w:cs="Times New Roman"/>
          <w:color w:val="000000"/>
          <w:sz w:val="24"/>
          <w:szCs w:val="24"/>
        </w:rPr>
        <w:t>glycated</w:t>
      </w:r>
      <w:proofErr w:type="spellEnd"/>
      <w:r w:rsidRPr="004D3CFB">
        <w:rPr>
          <w:rFonts w:ascii="Times New Roman" w:eastAsia="Times New Roman" w:hAnsi="Times New Roman" w:cs="Times New Roman"/>
          <w:color w:val="000000"/>
          <w:sz w:val="24"/>
          <w:szCs w:val="24"/>
        </w:rPr>
        <w:t xml:space="preserve"> hemoglobin. </w:t>
      </w:r>
      <w:proofErr w:type="spellStart"/>
      <w:r w:rsidRPr="004D3CFB">
        <w:rPr>
          <w:rFonts w:ascii="Times New Roman" w:eastAsia="Times New Roman" w:hAnsi="Times New Roman" w:cs="Times New Roman"/>
          <w:color w:val="000000"/>
          <w:sz w:val="24"/>
          <w:szCs w:val="24"/>
        </w:rPr>
        <w:t>JDent</w:t>
      </w:r>
      <w:proofErr w:type="spellEnd"/>
      <w:r w:rsidRPr="004D3CFB">
        <w:rPr>
          <w:rFonts w:ascii="Times New Roman" w:eastAsia="Times New Roman" w:hAnsi="Times New Roman" w:cs="Times New Roman"/>
          <w:color w:val="000000"/>
          <w:sz w:val="24"/>
          <w:szCs w:val="24"/>
        </w:rPr>
        <w:t xml:space="preserve"> Res 2012; 91(2):161–6 91.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7. </w:t>
      </w:r>
      <w:proofErr w:type="spellStart"/>
      <w:r w:rsidRPr="004D3CFB">
        <w:rPr>
          <w:rFonts w:ascii="Times New Roman" w:eastAsia="Times New Roman" w:hAnsi="Times New Roman" w:cs="Times New Roman"/>
          <w:color w:val="000000"/>
          <w:sz w:val="24"/>
          <w:szCs w:val="24"/>
        </w:rPr>
        <w:t>Saini</w:t>
      </w:r>
      <w:proofErr w:type="spellEnd"/>
      <w:r w:rsidRPr="004D3CFB">
        <w:rPr>
          <w:rFonts w:ascii="Times New Roman" w:eastAsia="Times New Roman" w:hAnsi="Times New Roman" w:cs="Times New Roman"/>
          <w:color w:val="000000"/>
          <w:sz w:val="24"/>
          <w:szCs w:val="24"/>
        </w:rPr>
        <w:t xml:space="preserve"> R, </w:t>
      </w:r>
      <w:proofErr w:type="spellStart"/>
      <w:r w:rsidRPr="004D3CFB">
        <w:rPr>
          <w:rFonts w:ascii="Times New Roman" w:eastAsia="Times New Roman" w:hAnsi="Times New Roman" w:cs="Times New Roman"/>
          <w:color w:val="000000"/>
          <w:sz w:val="24"/>
          <w:szCs w:val="24"/>
        </w:rPr>
        <w:t>Saini</w:t>
      </w:r>
      <w:proofErr w:type="spellEnd"/>
      <w:r w:rsidRPr="004D3CFB">
        <w:rPr>
          <w:rFonts w:ascii="Times New Roman" w:eastAsia="Times New Roman" w:hAnsi="Times New Roman" w:cs="Times New Roman"/>
          <w:color w:val="000000"/>
          <w:sz w:val="24"/>
          <w:szCs w:val="24"/>
        </w:rPr>
        <w:t xml:space="preserve"> S, </w:t>
      </w:r>
      <w:proofErr w:type="spellStart"/>
      <w:r w:rsidRPr="004D3CFB">
        <w:rPr>
          <w:rFonts w:ascii="Times New Roman" w:eastAsia="Times New Roman" w:hAnsi="Times New Roman" w:cs="Times New Roman"/>
          <w:color w:val="000000"/>
          <w:sz w:val="24"/>
          <w:szCs w:val="24"/>
        </w:rPr>
        <w:t>Sugandha</w:t>
      </w:r>
      <w:proofErr w:type="spellEnd"/>
      <w:r w:rsidRPr="004D3CFB">
        <w:rPr>
          <w:rFonts w:ascii="Times New Roman" w:eastAsia="Times New Roman" w:hAnsi="Times New Roman" w:cs="Times New Roman"/>
          <w:color w:val="000000"/>
          <w:sz w:val="24"/>
          <w:szCs w:val="24"/>
        </w:rPr>
        <w:t xml:space="preserve"> R. Periodontal disease: The sixth complication of diabetes. </w:t>
      </w:r>
      <w:proofErr w:type="gramStart"/>
      <w:r w:rsidRPr="004D3CFB">
        <w:rPr>
          <w:rFonts w:ascii="Times New Roman" w:eastAsia="Times New Roman" w:hAnsi="Times New Roman" w:cs="Times New Roman"/>
          <w:color w:val="000000"/>
          <w:sz w:val="24"/>
          <w:szCs w:val="24"/>
        </w:rPr>
        <w:t>J Family Community Med. 2011; 18: 31.</w:t>
      </w:r>
      <w:proofErr w:type="gramEnd"/>
      <w:r w:rsidRPr="004D3CFB">
        <w:rPr>
          <w:rFonts w:ascii="Times New Roman" w:eastAsia="Times New Roman" w:hAnsi="Times New Roman" w:cs="Times New Roman"/>
          <w:color w:val="000000"/>
          <w:sz w:val="24"/>
          <w:szCs w:val="24"/>
        </w:rPr>
        <w:t xml:space="preserve">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8. </w:t>
      </w:r>
      <w:proofErr w:type="spellStart"/>
      <w:r w:rsidRPr="004D3CFB">
        <w:rPr>
          <w:rFonts w:ascii="Times New Roman" w:eastAsia="Times New Roman" w:hAnsi="Times New Roman" w:cs="Times New Roman"/>
          <w:color w:val="000000"/>
          <w:sz w:val="24"/>
          <w:szCs w:val="24"/>
        </w:rPr>
        <w:t>Meenawat</w:t>
      </w:r>
      <w:proofErr w:type="spellEnd"/>
      <w:r w:rsidRPr="004D3CFB">
        <w:rPr>
          <w:rFonts w:ascii="Times New Roman" w:eastAsia="Times New Roman" w:hAnsi="Times New Roman" w:cs="Times New Roman"/>
          <w:color w:val="000000"/>
          <w:sz w:val="24"/>
          <w:szCs w:val="24"/>
        </w:rPr>
        <w:t xml:space="preserve"> A, </w:t>
      </w:r>
      <w:proofErr w:type="spellStart"/>
      <w:r w:rsidRPr="004D3CFB">
        <w:rPr>
          <w:rFonts w:ascii="Times New Roman" w:eastAsia="Times New Roman" w:hAnsi="Times New Roman" w:cs="Times New Roman"/>
          <w:color w:val="000000"/>
          <w:sz w:val="24"/>
          <w:szCs w:val="24"/>
        </w:rPr>
        <w:t>Punn</w:t>
      </w:r>
      <w:proofErr w:type="spellEnd"/>
      <w:r w:rsidRPr="004D3CFB">
        <w:rPr>
          <w:rFonts w:ascii="Times New Roman" w:eastAsia="Times New Roman" w:hAnsi="Times New Roman" w:cs="Times New Roman"/>
          <w:color w:val="000000"/>
          <w:sz w:val="24"/>
          <w:szCs w:val="24"/>
        </w:rPr>
        <w:t xml:space="preserve"> K, </w:t>
      </w:r>
      <w:proofErr w:type="spellStart"/>
      <w:r w:rsidRPr="004D3CFB">
        <w:rPr>
          <w:rFonts w:ascii="Times New Roman" w:eastAsia="Times New Roman" w:hAnsi="Times New Roman" w:cs="Times New Roman"/>
          <w:color w:val="000000"/>
          <w:sz w:val="24"/>
          <w:szCs w:val="24"/>
        </w:rPr>
        <w:t>Srivastava</w:t>
      </w:r>
      <w:proofErr w:type="spellEnd"/>
      <w:r w:rsidRPr="004D3CFB">
        <w:rPr>
          <w:rFonts w:ascii="Times New Roman" w:eastAsia="Times New Roman" w:hAnsi="Times New Roman" w:cs="Times New Roman"/>
          <w:color w:val="000000"/>
          <w:sz w:val="24"/>
          <w:szCs w:val="24"/>
        </w:rPr>
        <w:t xml:space="preserve"> V, </w:t>
      </w:r>
      <w:proofErr w:type="spellStart"/>
      <w:r w:rsidRPr="004D3CFB">
        <w:rPr>
          <w:rFonts w:ascii="Times New Roman" w:eastAsia="Times New Roman" w:hAnsi="Times New Roman" w:cs="Times New Roman"/>
          <w:color w:val="000000"/>
          <w:sz w:val="24"/>
          <w:szCs w:val="24"/>
        </w:rPr>
        <w:t>Meenawat</w:t>
      </w:r>
      <w:proofErr w:type="spellEnd"/>
      <w:r w:rsidRPr="004D3CFB">
        <w:rPr>
          <w:rFonts w:ascii="Times New Roman" w:eastAsia="Times New Roman" w:hAnsi="Times New Roman" w:cs="Times New Roman"/>
          <w:color w:val="000000"/>
          <w:sz w:val="24"/>
          <w:szCs w:val="24"/>
        </w:rPr>
        <w:t xml:space="preserve"> AS, </w:t>
      </w:r>
      <w:proofErr w:type="spellStart"/>
      <w:r w:rsidRPr="004D3CFB">
        <w:rPr>
          <w:rFonts w:ascii="Times New Roman" w:eastAsia="Times New Roman" w:hAnsi="Times New Roman" w:cs="Times New Roman"/>
          <w:color w:val="000000"/>
          <w:sz w:val="24"/>
          <w:szCs w:val="24"/>
        </w:rPr>
        <w:t>Dolas</w:t>
      </w:r>
      <w:proofErr w:type="spellEnd"/>
      <w:r w:rsidRPr="004D3CFB">
        <w:rPr>
          <w:rFonts w:ascii="Times New Roman" w:eastAsia="Times New Roman" w:hAnsi="Times New Roman" w:cs="Times New Roman"/>
          <w:color w:val="000000"/>
          <w:sz w:val="24"/>
          <w:szCs w:val="24"/>
        </w:rPr>
        <w:t xml:space="preserve"> R. S., </w:t>
      </w:r>
      <w:proofErr w:type="spellStart"/>
      <w:r w:rsidRPr="004D3CFB">
        <w:rPr>
          <w:rFonts w:ascii="Times New Roman" w:eastAsia="Times New Roman" w:hAnsi="Times New Roman" w:cs="Times New Roman"/>
          <w:color w:val="000000"/>
          <w:sz w:val="24"/>
          <w:szCs w:val="24"/>
        </w:rPr>
        <w:t>Govila</w:t>
      </w:r>
      <w:proofErr w:type="spellEnd"/>
      <w:r w:rsidRPr="004D3CFB">
        <w:rPr>
          <w:rFonts w:ascii="Times New Roman" w:eastAsia="Times New Roman" w:hAnsi="Times New Roman" w:cs="Times New Roman"/>
          <w:color w:val="000000"/>
          <w:sz w:val="24"/>
          <w:szCs w:val="24"/>
        </w:rPr>
        <w:t xml:space="preserve"> V. Periodontal disease and type I diabetes mellitus: Associations with glycemic control and complications. </w:t>
      </w:r>
      <w:proofErr w:type="gramStart"/>
      <w:r w:rsidRPr="004D3CFB">
        <w:rPr>
          <w:rFonts w:ascii="Times New Roman" w:eastAsia="Times New Roman" w:hAnsi="Times New Roman" w:cs="Times New Roman"/>
          <w:color w:val="000000"/>
          <w:sz w:val="24"/>
          <w:szCs w:val="24"/>
        </w:rPr>
        <w:t xml:space="preserve">J Indian </w:t>
      </w:r>
      <w:proofErr w:type="spellStart"/>
      <w:r w:rsidRPr="004D3CFB">
        <w:rPr>
          <w:rFonts w:ascii="Times New Roman" w:eastAsia="Times New Roman" w:hAnsi="Times New Roman" w:cs="Times New Roman"/>
          <w:color w:val="000000"/>
          <w:sz w:val="24"/>
          <w:szCs w:val="24"/>
        </w:rPr>
        <w:t>Soc</w:t>
      </w:r>
      <w:proofErr w:type="spellEnd"/>
      <w:r w:rsidRPr="004D3CFB">
        <w:rPr>
          <w:rFonts w:ascii="Times New Roman" w:eastAsia="Times New Roman" w:hAnsi="Times New Roman" w:cs="Times New Roman"/>
          <w:color w:val="000000"/>
          <w:sz w:val="24"/>
          <w:szCs w:val="24"/>
        </w:rPr>
        <w:t xml:space="preserve"> </w:t>
      </w:r>
      <w:proofErr w:type="spellStart"/>
      <w:r w:rsidRPr="004D3CFB">
        <w:rPr>
          <w:rFonts w:ascii="Times New Roman" w:eastAsia="Times New Roman" w:hAnsi="Times New Roman" w:cs="Times New Roman"/>
          <w:color w:val="000000"/>
          <w:sz w:val="24"/>
          <w:szCs w:val="24"/>
        </w:rPr>
        <w:t>Periodontol</w:t>
      </w:r>
      <w:proofErr w:type="spellEnd"/>
      <w:r w:rsidRPr="004D3CFB">
        <w:rPr>
          <w:rFonts w:ascii="Times New Roman" w:eastAsia="Times New Roman" w:hAnsi="Times New Roman" w:cs="Times New Roman"/>
          <w:color w:val="000000"/>
          <w:sz w:val="24"/>
          <w:szCs w:val="24"/>
        </w:rPr>
        <w:t>.</w:t>
      </w:r>
      <w:proofErr w:type="gramEnd"/>
      <w:r w:rsidRPr="004D3CFB">
        <w:rPr>
          <w:rFonts w:ascii="Times New Roman" w:eastAsia="Times New Roman" w:hAnsi="Times New Roman" w:cs="Times New Roman"/>
          <w:color w:val="000000"/>
          <w:sz w:val="24"/>
          <w:szCs w:val="24"/>
        </w:rPr>
        <w:t xml:space="preserve"> 2013; 17(5): 597– 600.</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 9. </w:t>
      </w:r>
      <w:proofErr w:type="spellStart"/>
      <w:r w:rsidRPr="004D3CFB">
        <w:rPr>
          <w:rFonts w:ascii="Times New Roman" w:eastAsia="Times New Roman" w:hAnsi="Times New Roman" w:cs="Times New Roman"/>
          <w:color w:val="000000"/>
          <w:sz w:val="24"/>
          <w:szCs w:val="24"/>
        </w:rPr>
        <w:t>Donnahue</w:t>
      </w:r>
      <w:proofErr w:type="spellEnd"/>
      <w:r w:rsidRPr="004D3CFB">
        <w:rPr>
          <w:rFonts w:ascii="Times New Roman" w:eastAsia="Times New Roman" w:hAnsi="Times New Roman" w:cs="Times New Roman"/>
          <w:color w:val="000000"/>
          <w:sz w:val="24"/>
          <w:szCs w:val="24"/>
        </w:rPr>
        <w:t xml:space="preserve"> R, Wu T. Insulin resistance and periodontal disease: An epidemiologic overview of research needs and future directions. Ann </w:t>
      </w:r>
      <w:proofErr w:type="spellStart"/>
      <w:r w:rsidRPr="004D3CFB">
        <w:rPr>
          <w:rFonts w:ascii="Times New Roman" w:eastAsia="Times New Roman" w:hAnsi="Times New Roman" w:cs="Times New Roman"/>
          <w:color w:val="000000"/>
          <w:sz w:val="24"/>
          <w:szCs w:val="24"/>
        </w:rPr>
        <w:t>Periodontol</w:t>
      </w:r>
      <w:proofErr w:type="spellEnd"/>
      <w:r w:rsidRPr="004D3CFB">
        <w:rPr>
          <w:rFonts w:ascii="Times New Roman" w:eastAsia="Times New Roman" w:hAnsi="Times New Roman" w:cs="Times New Roman"/>
          <w:color w:val="000000"/>
          <w:sz w:val="24"/>
          <w:szCs w:val="24"/>
        </w:rPr>
        <w:t>. 2001</w:t>
      </w:r>
      <w:proofErr w:type="gramStart"/>
      <w:r w:rsidRPr="004D3CFB">
        <w:rPr>
          <w:rFonts w:ascii="Times New Roman" w:eastAsia="Times New Roman" w:hAnsi="Times New Roman" w:cs="Times New Roman"/>
          <w:color w:val="000000"/>
          <w:sz w:val="24"/>
          <w:szCs w:val="24"/>
        </w:rPr>
        <w:t>;6:199</w:t>
      </w:r>
      <w:proofErr w:type="gramEnd"/>
      <w:r w:rsidRPr="004D3CFB">
        <w:rPr>
          <w:rFonts w:ascii="Times New Roman" w:eastAsia="Times New Roman" w:hAnsi="Times New Roman" w:cs="Times New Roman"/>
          <w:color w:val="000000"/>
          <w:sz w:val="24"/>
          <w:szCs w:val="24"/>
        </w:rPr>
        <w:t xml:space="preserve"> –224.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10. Brian L. </w:t>
      </w:r>
      <w:proofErr w:type="spellStart"/>
      <w:r w:rsidRPr="004D3CFB">
        <w:rPr>
          <w:rFonts w:ascii="Times New Roman" w:eastAsia="Times New Roman" w:hAnsi="Times New Roman" w:cs="Times New Roman"/>
          <w:color w:val="000000"/>
          <w:sz w:val="24"/>
          <w:szCs w:val="24"/>
        </w:rPr>
        <w:t>Mealey</w:t>
      </w:r>
      <w:proofErr w:type="spellEnd"/>
      <w:r w:rsidRPr="004D3CFB">
        <w:rPr>
          <w:rFonts w:ascii="Times New Roman" w:eastAsia="Times New Roman" w:hAnsi="Times New Roman" w:cs="Times New Roman"/>
          <w:color w:val="000000"/>
          <w:sz w:val="24"/>
          <w:szCs w:val="24"/>
        </w:rPr>
        <w:t xml:space="preserve">, Periodontal disease and diabetes. </w:t>
      </w:r>
      <w:proofErr w:type="gramStart"/>
      <w:r w:rsidRPr="004D3CFB">
        <w:rPr>
          <w:rFonts w:ascii="Times New Roman" w:eastAsia="Times New Roman" w:hAnsi="Times New Roman" w:cs="Times New Roman"/>
          <w:color w:val="000000"/>
          <w:sz w:val="24"/>
          <w:szCs w:val="24"/>
        </w:rPr>
        <w:t xml:space="preserve">A </w:t>
      </w:r>
      <w:proofErr w:type="spellStart"/>
      <w:r w:rsidRPr="004D3CFB">
        <w:rPr>
          <w:rFonts w:ascii="Times New Roman" w:eastAsia="Times New Roman" w:hAnsi="Times New Roman" w:cs="Times New Roman"/>
          <w:color w:val="000000"/>
          <w:sz w:val="24"/>
          <w:szCs w:val="24"/>
        </w:rPr>
        <w:t>twoway</w:t>
      </w:r>
      <w:proofErr w:type="spellEnd"/>
      <w:r w:rsidRPr="004D3CFB">
        <w:rPr>
          <w:rFonts w:ascii="Times New Roman" w:eastAsia="Times New Roman" w:hAnsi="Times New Roman" w:cs="Times New Roman"/>
          <w:color w:val="000000"/>
          <w:sz w:val="24"/>
          <w:szCs w:val="24"/>
        </w:rPr>
        <w:t xml:space="preserve"> street.</w:t>
      </w:r>
      <w:proofErr w:type="gramEnd"/>
      <w:r w:rsidRPr="004D3CFB">
        <w:rPr>
          <w:rFonts w:ascii="Times New Roman" w:eastAsia="Times New Roman" w:hAnsi="Times New Roman" w:cs="Times New Roman"/>
          <w:color w:val="000000"/>
          <w:sz w:val="24"/>
          <w:szCs w:val="24"/>
        </w:rPr>
        <w:t xml:space="preserve"> JADA.2006; 137, 26-31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11. </w:t>
      </w:r>
      <w:proofErr w:type="spellStart"/>
      <w:r w:rsidRPr="004D3CFB">
        <w:rPr>
          <w:rFonts w:ascii="Times New Roman" w:eastAsia="Times New Roman" w:hAnsi="Times New Roman" w:cs="Times New Roman"/>
          <w:color w:val="000000"/>
          <w:sz w:val="24"/>
          <w:szCs w:val="24"/>
        </w:rPr>
        <w:t>Genco</w:t>
      </w:r>
      <w:proofErr w:type="spellEnd"/>
      <w:r w:rsidRPr="004D3CFB">
        <w:rPr>
          <w:rFonts w:ascii="Times New Roman" w:eastAsia="Times New Roman" w:hAnsi="Times New Roman" w:cs="Times New Roman"/>
          <w:color w:val="000000"/>
          <w:sz w:val="24"/>
          <w:szCs w:val="24"/>
        </w:rPr>
        <w:t xml:space="preserve"> R, </w:t>
      </w:r>
      <w:proofErr w:type="spellStart"/>
      <w:r w:rsidRPr="004D3CFB">
        <w:rPr>
          <w:rFonts w:ascii="Times New Roman" w:eastAsia="Times New Roman" w:hAnsi="Times New Roman" w:cs="Times New Roman"/>
          <w:color w:val="000000"/>
          <w:sz w:val="24"/>
          <w:szCs w:val="24"/>
        </w:rPr>
        <w:t>Grossi</w:t>
      </w:r>
      <w:proofErr w:type="spellEnd"/>
      <w:r w:rsidRPr="004D3CFB">
        <w:rPr>
          <w:rFonts w:ascii="Times New Roman" w:eastAsia="Times New Roman" w:hAnsi="Times New Roman" w:cs="Times New Roman"/>
          <w:color w:val="000000"/>
          <w:sz w:val="24"/>
          <w:szCs w:val="24"/>
        </w:rPr>
        <w:t xml:space="preserve"> SG, Ho A, Nishimura F, Murayama Y. </w:t>
      </w:r>
      <w:proofErr w:type="gramStart"/>
      <w:r w:rsidRPr="004D3CFB">
        <w:rPr>
          <w:rFonts w:ascii="Times New Roman" w:eastAsia="Times New Roman" w:hAnsi="Times New Roman" w:cs="Times New Roman"/>
          <w:color w:val="000000"/>
          <w:sz w:val="24"/>
          <w:szCs w:val="24"/>
        </w:rPr>
        <w:t>A proposed model linking inflammation to obesity, diabetes and periodontal infection.</w:t>
      </w:r>
      <w:proofErr w:type="gramEnd"/>
      <w:r w:rsidRPr="004D3CFB">
        <w:rPr>
          <w:rFonts w:ascii="Times New Roman" w:eastAsia="Times New Roman" w:hAnsi="Times New Roman" w:cs="Times New Roman"/>
          <w:color w:val="000000"/>
          <w:sz w:val="24"/>
          <w:szCs w:val="24"/>
        </w:rPr>
        <w:t xml:space="preserve"> </w:t>
      </w:r>
      <w:proofErr w:type="gramStart"/>
      <w:r w:rsidRPr="004D3CFB">
        <w:rPr>
          <w:rFonts w:ascii="Times New Roman" w:eastAsia="Times New Roman" w:hAnsi="Times New Roman" w:cs="Times New Roman"/>
          <w:color w:val="000000"/>
          <w:sz w:val="24"/>
          <w:szCs w:val="24"/>
        </w:rPr>
        <w:t xml:space="preserve">J </w:t>
      </w:r>
      <w:proofErr w:type="spellStart"/>
      <w:r w:rsidRPr="004D3CFB">
        <w:rPr>
          <w:rFonts w:ascii="Times New Roman" w:eastAsia="Times New Roman" w:hAnsi="Times New Roman" w:cs="Times New Roman"/>
          <w:color w:val="000000"/>
          <w:sz w:val="24"/>
          <w:szCs w:val="24"/>
        </w:rPr>
        <w:t>Periodontol</w:t>
      </w:r>
      <w:proofErr w:type="spellEnd"/>
      <w:r w:rsidRPr="004D3CFB">
        <w:rPr>
          <w:rFonts w:ascii="Times New Roman" w:eastAsia="Times New Roman" w:hAnsi="Times New Roman" w:cs="Times New Roman"/>
          <w:color w:val="000000"/>
          <w:sz w:val="24"/>
          <w:szCs w:val="24"/>
        </w:rPr>
        <w:t>.</w:t>
      </w:r>
      <w:proofErr w:type="gramEnd"/>
      <w:r w:rsidRPr="004D3CFB">
        <w:rPr>
          <w:rFonts w:ascii="Times New Roman" w:eastAsia="Times New Roman" w:hAnsi="Times New Roman" w:cs="Times New Roman"/>
          <w:color w:val="000000"/>
          <w:sz w:val="24"/>
          <w:szCs w:val="24"/>
        </w:rPr>
        <w:t xml:space="preserve"> </w:t>
      </w:r>
      <w:proofErr w:type="gramStart"/>
      <w:r w:rsidRPr="004D3CFB">
        <w:rPr>
          <w:rFonts w:ascii="Times New Roman" w:eastAsia="Times New Roman" w:hAnsi="Times New Roman" w:cs="Times New Roman"/>
          <w:color w:val="000000"/>
          <w:sz w:val="24"/>
          <w:szCs w:val="24"/>
        </w:rPr>
        <w:t>2005; 76:2075–84.</w:t>
      </w:r>
      <w:proofErr w:type="gramEnd"/>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lastRenderedPageBreak/>
        <w:t xml:space="preserve"> 12. Ship JA. Diabetes and oral health: an overview. JADA 2003; 134:4–10.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13. Centre for Disease Control and Prevention, Diabetes Public Health Resource. Take Charge of Your Diabetes. </w:t>
      </w:r>
      <w:hyperlink r:id="rId11" w:history="1">
        <w:r w:rsidRPr="004D3CFB">
          <w:rPr>
            <w:rStyle w:val="Hyperlink"/>
            <w:rFonts w:ascii="Times New Roman" w:eastAsia="Times New Roman" w:hAnsi="Times New Roman" w:cs="Times New Roman"/>
            <w:sz w:val="24"/>
            <w:szCs w:val="24"/>
          </w:rPr>
          <w:t>http://www.cdc.gov/diabetes/pubs/tcyd/dental.htm</w:t>
        </w:r>
      </w:hyperlink>
      <w:r w:rsidRPr="004D3CFB">
        <w:rPr>
          <w:rFonts w:ascii="Times New Roman" w:eastAsia="Times New Roman" w:hAnsi="Times New Roman" w:cs="Times New Roman"/>
          <w:color w:val="000000"/>
          <w:sz w:val="24"/>
          <w:szCs w:val="24"/>
        </w:rPr>
        <w:t xml:space="preserve">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14. American Diabetes Association: Standards of medical care for patients with diabetes mellitus (Position Statement). </w:t>
      </w:r>
      <w:proofErr w:type="gramStart"/>
      <w:r w:rsidRPr="004D3CFB">
        <w:rPr>
          <w:rFonts w:ascii="Times New Roman" w:eastAsia="Times New Roman" w:hAnsi="Times New Roman" w:cs="Times New Roman"/>
          <w:color w:val="000000"/>
          <w:sz w:val="24"/>
          <w:szCs w:val="24"/>
        </w:rPr>
        <w:t>Diabetes Care 1999; 22:32 -41.</w:t>
      </w:r>
      <w:proofErr w:type="gramEnd"/>
      <w:r w:rsidRPr="004D3CFB">
        <w:rPr>
          <w:rFonts w:ascii="Times New Roman" w:eastAsia="Times New Roman" w:hAnsi="Times New Roman" w:cs="Times New Roman"/>
          <w:color w:val="000000"/>
          <w:sz w:val="24"/>
          <w:szCs w:val="24"/>
        </w:rPr>
        <w:t xml:space="preserve"> 15. Al </w:t>
      </w:r>
      <w:proofErr w:type="spellStart"/>
      <w:r w:rsidRPr="004D3CFB">
        <w:rPr>
          <w:rFonts w:ascii="Times New Roman" w:eastAsia="Times New Roman" w:hAnsi="Times New Roman" w:cs="Times New Roman"/>
          <w:color w:val="000000"/>
          <w:sz w:val="24"/>
          <w:szCs w:val="24"/>
        </w:rPr>
        <w:t>Habashneh</w:t>
      </w:r>
      <w:proofErr w:type="spellEnd"/>
      <w:r w:rsidRPr="004D3CFB">
        <w:rPr>
          <w:rFonts w:ascii="Times New Roman" w:eastAsia="Times New Roman" w:hAnsi="Times New Roman" w:cs="Times New Roman"/>
          <w:color w:val="000000"/>
          <w:sz w:val="24"/>
          <w:szCs w:val="24"/>
        </w:rPr>
        <w:t xml:space="preserve"> R, </w:t>
      </w:r>
      <w:proofErr w:type="spellStart"/>
      <w:r w:rsidRPr="004D3CFB">
        <w:rPr>
          <w:rFonts w:ascii="Times New Roman" w:eastAsia="Times New Roman" w:hAnsi="Times New Roman" w:cs="Times New Roman"/>
          <w:color w:val="000000"/>
          <w:sz w:val="24"/>
          <w:szCs w:val="24"/>
        </w:rPr>
        <w:t>Khader</w:t>
      </w:r>
      <w:proofErr w:type="spellEnd"/>
      <w:r w:rsidRPr="004D3CFB">
        <w:rPr>
          <w:rFonts w:ascii="Times New Roman" w:eastAsia="Times New Roman" w:hAnsi="Times New Roman" w:cs="Times New Roman"/>
          <w:color w:val="000000"/>
          <w:sz w:val="24"/>
          <w:szCs w:val="24"/>
        </w:rPr>
        <w:t xml:space="preserve"> Y, </w:t>
      </w:r>
      <w:proofErr w:type="spellStart"/>
      <w:r w:rsidRPr="004D3CFB">
        <w:rPr>
          <w:rFonts w:ascii="Times New Roman" w:eastAsia="Times New Roman" w:hAnsi="Times New Roman" w:cs="Times New Roman"/>
          <w:color w:val="000000"/>
          <w:sz w:val="24"/>
          <w:szCs w:val="24"/>
        </w:rPr>
        <w:t>Hammad</w:t>
      </w:r>
      <w:proofErr w:type="spellEnd"/>
      <w:r w:rsidRPr="004D3CFB">
        <w:rPr>
          <w:rFonts w:ascii="Times New Roman" w:eastAsia="Times New Roman" w:hAnsi="Times New Roman" w:cs="Times New Roman"/>
          <w:color w:val="000000"/>
          <w:sz w:val="24"/>
          <w:szCs w:val="24"/>
        </w:rPr>
        <w:t xml:space="preserve"> MM, </w:t>
      </w:r>
      <w:proofErr w:type="spellStart"/>
      <w:r w:rsidRPr="004D3CFB">
        <w:rPr>
          <w:rFonts w:ascii="Times New Roman" w:eastAsia="Times New Roman" w:hAnsi="Times New Roman" w:cs="Times New Roman"/>
          <w:color w:val="000000"/>
          <w:sz w:val="24"/>
          <w:szCs w:val="24"/>
        </w:rPr>
        <w:t>Almuradi</w:t>
      </w:r>
      <w:proofErr w:type="spellEnd"/>
      <w:r w:rsidRPr="004D3CFB">
        <w:rPr>
          <w:rFonts w:ascii="Times New Roman" w:eastAsia="Times New Roman" w:hAnsi="Times New Roman" w:cs="Times New Roman"/>
          <w:color w:val="000000"/>
          <w:sz w:val="24"/>
          <w:szCs w:val="24"/>
        </w:rPr>
        <w:t xml:space="preserve"> M. Knowledge and awareness about diabetes and periodontal health among Jordanians. </w:t>
      </w:r>
      <w:proofErr w:type="gramStart"/>
      <w:r w:rsidRPr="004D3CFB">
        <w:rPr>
          <w:rFonts w:ascii="Times New Roman" w:eastAsia="Times New Roman" w:hAnsi="Times New Roman" w:cs="Times New Roman"/>
          <w:color w:val="000000"/>
          <w:sz w:val="24"/>
          <w:szCs w:val="24"/>
        </w:rPr>
        <w:t>J Diabetes Complications.</w:t>
      </w:r>
      <w:proofErr w:type="gramEnd"/>
      <w:r w:rsidRPr="004D3CFB">
        <w:rPr>
          <w:rFonts w:ascii="Times New Roman" w:eastAsia="Times New Roman" w:hAnsi="Times New Roman" w:cs="Times New Roman"/>
          <w:color w:val="000000"/>
          <w:sz w:val="24"/>
          <w:szCs w:val="24"/>
        </w:rPr>
        <w:t xml:space="preserve"> </w:t>
      </w:r>
      <w:proofErr w:type="gramStart"/>
      <w:r w:rsidRPr="004D3CFB">
        <w:rPr>
          <w:rFonts w:ascii="Times New Roman" w:eastAsia="Times New Roman" w:hAnsi="Times New Roman" w:cs="Times New Roman"/>
          <w:color w:val="000000"/>
          <w:sz w:val="24"/>
          <w:szCs w:val="24"/>
        </w:rPr>
        <w:t>2010; 24:409 -14.</w:t>
      </w:r>
      <w:proofErr w:type="gramEnd"/>
      <w:r w:rsidRPr="004D3CFB">
        <w:rPr>
          <w:rFonts w:ascii="Times New Roman" w:eastAsia="Times New Roman" w:hAnsi="Times New Roman" w:cs="Times New Roman"/>
          <w:color w:val="000000"/>
          <w:sz w:val="24"/>
          <w:szCs w:val="24"/>
        </w:rPr>
        <w:t xml:space="preserve">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16. </w:t>
      </w:r>
      <w:proofErr w:type="spellStart"/>
      <w:r w:rsidRPr="004D3CFB">
        <w:rPr>
          <w:rFonts w:ascii="Times New Roman" w:eastAsia="Times New Roman" w:hAnsi="Times New Roman" w:cs="Times New Roman"/>
          <w:color w:val="000000"/>
          <w:sz w:val="24"/>
          <w:szCs w:val="24"/>
        </w:rPr>
        <w:t>Eldarrat</w:t>
      </w:r>
      <w:proofErr w:type="spellEnd"/>
      <w:r w:rsidRPr="004D3CFB">
        <w:rPr>
          <w:rFonts w:ascii="Times New Roman" w:eastAsia="Times New Roman" w:hAnsi="Times New Roman" w:cs="Times New Roman"/>
          <w:color w:val="000000"/>
          <w:sz w:val="24"/>
          <w:szCs w:val="24"/>
        </w:rPr>
        <w:t xml:space="preserve"> A. Awareness and attitude of diabetic patients towards their increased risk for oral diseases. Oral Health </w:t>
      </w:r>
      <w:proofErr w:type="spellStart"/>
      <w:r w:rsidRPr="004D3CFB">
        <w:rPr>
          <w:rFonts w:ascii="Times New Roman" w:eastAsia="Times New Roman" w:hAnsi="Times New Roman" w:cs="Times New Roman"/>
          <w:color w:val="000000"/>
          <w:sz w:val="24"/>
          <w:szCs w:val="24"/>
        </w:rPr>
        <w:t>Prev</w:t>
      </w:r>
      <w:proofErr w:type="spellEnd"/>
      <w:r w:rsidRPr="004D3CFB">
        <w:rPr>
          <w:rFonts w:ascii="Times New Roman" w:eastAsia="Times New Roman" w:hAnsi="Times New Roman" w:cs="Times New Roman"/>
          <w:color w:val="000000"/>
          <w:sz w:val="24"/>
          <w:szCs w:val="24"/>
        </w:rPr>
        <w:t xml:space="preserve"> Dent 2011; 93: 235-241.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17. Dinesh PV, </w:t>
      </w:r>
      <w:proofErr w:type="spellStart"/>
      <w:r w:rsidRPr="004D3CFB">
        <w:rPr>
          <w:rFonts w:ascii="Times New Roman" w:eastAsia="Times New Roman" w:hAnsi="Times New Roman" w:cs="Times New Roman"/>
          <w:color w:val="000000"/>
          <w:sz w:val="24"/>
          <w:szCs w:val="24"/>
        </w:rPr>
        <w:t>Kulkarni</w:t>
      </w:r>
      <w:proofErr w:type="spellEnd"/>
      <w:r w:rsidRPr="004D3CFB">
        <w:rPr>
          <w:rFonts w:ascii="Times New Roman" w:eastAsia="Times New Roman" w:hAnsi="Times New Roman" w:cs="Times New Roman"/>
          <w:color w:val="000000"/>
          <w:sz w:val="24"/>
          <w:szCs w:val="24"/>
        </w:rPr>
        <w:t xml:space="preserve"> AG, and </w:t>
      </w:r>
      <w:proofErr w:type="spellStart"/>
      <w:r w:rsidRPr="004D3CFB">
        <w:rPr>
          <w:rFonts w:ascii="Times New Roman" w:eastAsia="Times New Roman" w:hAnsi="Times New Roman" w:cs="Times New Roman"/>
          <w:color w:val="000000"/>
          <w:sz w:val="24"/>
          <w:szCs w:val="24"/>
        </w:rPr>
        <w:t>Gangadhar</w:t>
      </w:r>
      <w:proofErr w:type="spellEnd"/>
      <w:r w:rsidRPr="004D3CFB">
        <w:rPr>
          <w:rFonts w:ascii="Times New Roman" w:eastAsia="Times New Roman" w:hAnsi="Times New Roman" w:cs="Times New Roman"/>
          <w:color w:val="000000"/>
          <w:sz w:val="24"/>
          <w:szCs w:val="24"/>
        </w:rPr>
        <w:t xml:space="preserve"> N K. Knowledge and self-care practices regarding diabetes among patients with Type 2 diabetes in Rural </w:t>
      </w:r>
      <w:proofErr w:type="spellStart"/>
      <w:r w:rsidRPr="004D3CFB">
        <w:rPr>
          <w:rFonts w:ascii="Times New Roman" w:eastAsia="Times New Roman" w:hAnsi="Times New Roman" w:cs="Times New Roman"/>
          <w:color w:val="000000"/>
          <w:sz w:val="24"/>
          <w:szCs w:val="24"/>
        </w:rPr>
        <w:t>Sullia</w:t>
      </w:r>
      <w:proofErr w:type="spellEnd"/>
      <w:r w:rsidRPr="004D3CFB">
        <w:rPr>
          <w:rFonts w:ascii="Times New Roman" w:eastAsia="Times New Roman" w:hAnsi="Times New Roman" w:cs="Times New Roman"/>
          <w:color w:val="000000"/>
          <w:sz w:val="24"/>
          <w:szCs w:val="24"/>
        </w:rPr>
        <w:t xml:space="preserve">, Karnataka: A community-based. J F M P C 2016; 5(4): 847–852 20.  18. World Health Organization. </w:t>
      </w:r>
      <w:proofErr w:type="gramStart"/>
      <w:r w:rsidRPr="004D3CFB">
        <w:rPr>
          <w:rFonts w:ascii="Times New Roman" w:eastAsia="Times New Roman" w:hAnsi="Times New Roman" w:cs="Times New Roman"/>
          <w:color w:val="000000"/>
          <w:sz w:val="24"/>
          <w:szCs w:val="24"/>
        </w:rPr>
        <w:t>Global Report on Diabetes.</w:t>
      </w:r>
      <w:proofErr w:type="gramEnd"/>
      <w:r w:rsidRPr="004D3CFB">
        <w:rPr>
          <w:rFonts w:ascii="Times New Roman" w:eastAsia="Times New Roman" w:hAnsi="Times New Roman" w:cs="Times New Roman"/>
          <w:color w:val="000000"/>
          <w:sz w:val="24"/>
          <w:szCs w:val="24"/>
        </w:rPr>
        <w:t xml:space="preserve"> Geneva: World Health Organization; 2016. Available from: www.who.int/diabetes/global-report/en/. (Last accessed on 2018 Jan 7.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19. El-</w:t>
      </w:r>
      <w:proofErr w:type="spellStart"/>
      <w:r w:rsidRPr="004D3CFB">
        <w:rPr>
          <w:rFonts w:ascii="Times New Roman" w:eastAsia="Times New Roman" w:hAnsi="Times New Roman" w:cs="Times New Roman"/>
          <w:color w:val="000000"/>
          <w:sz w:val="24"/>
          <w:szCs w:val="24"/>
        </w:rPr>
        <w:t>Khawaga</w:t>
      </w:r>
      <w:proofErr w:type="spellEnd"/>
      <w:r w:rsidRPr="004D3CFB">
        <w:rPr>
          <w:rFonts w:ascii="Times New Roman" w:eastAsia="Times New Roman" w:hAnsi="Times New Roman" w:cs="Times New Roman"/>
          <w:color w:val="000000"/>
          <w:sz w:val="24"/>
          <w:szCs w:val="24"/>
        </w:rPr>
        <w:t xml:space="preserve"> G, Abdel-</w:t>
      </w:r>
      <w:proofErr w:type="spellStart"/>
      <w:r w:rsidRPr="004D3CFB">
        <w:rPr>
          <w:rFonts w:ascii="Times New Roman" w:eastAsia="Times New Roman" w:hAnsi="Times New Roman" w:cs="Times New Roman"/>
          <w:color w:val="000000"/>
          <w:sz w:val="24"/>
          <w:szCs w:val="24"/>
        </w:rPr>
        <w:t>Wahab</w:t>
      </w:r>
      <w:proofErr w:type="spellEnd"/>
      <w:r w:rsidRPr="004D3CFB">
        <w:rPr>
          <w:rFonts w:ascii="Times New Roman" w:eastAsia="Times New Roman" w:hAnsi="Times New Roman" w:cs="Times New Roman"/>
          <w:color w:val="000000"/>
          <w:sz w:val="24"/>
          <w:szCs w:val="24"/>
        </w:rPr>
        <w:t xml:space="preserve"> F. Knowledge, attitudes, practice and compliance of diabetic patients in </w:t>
      </w:r>
      <w:proofErr w:type="spellStart"/>
      <w:r w:rsidRPr="004D3CFB">
        <w:rPr>
          <w:rFonts w:ascii="Times New Roman" w:eastAsia="Times New Roman" w:hAnsi="Times New Roman" w:cs="Times New Roman"/>
          <w:color w:val="000000"/>
          <w:sz w:val="24"/>
          <w:szCs w:val="24"/>
        </w:rPr>
        <w:t>Dakahlia</w:t>
      </w:r>
      <w:proofErr w:type="spellEnd"/>
      <w:r w:rsidRPr="004D3CFB">
        <w:rPr>
          <w:rFonts w:ascii="Times New Roman" w:eastAsia="Times New Roman" w:hAnsi="Times New Roman" w:cs="Times New Roman"/>
          <w:color w:val="000000"/>
          <w:sz w:val="24"/>
          <w:szCs w:val="24"/>
        </w:rPr>
        <w:t xml:space="preserve">, Egypt. </w:t>
      </w:r>
      <w:proofErr w:type="gramStart"/>
      <w:r w:rsidRPr="004D3CFB">
        <w:rPr>
          <w:rFonts w:ascii="Times New Roman" w:eastAsia="Times New Roman" w:hAnsi="Times New Roman" w:cs="Times New Roman"/>
          <w:color w:val="000000"/>
          <w:sz w:val="24"/>
          <w:szCs w:val="24"/>
        </w:rPr>
        <w:t>European Journal of Research in Medical Sciences.</w:t>
      </w:r>
      <w:proofErr w:type="gramEnd"/>
      <w:r w:rsidRPr="004D3CFB">
        <w:rPr>
          <w:rFonts w:ascii="Times New Roman" w:eastAsia="Times New Roman" w:hAnsi="Times New Roman" w:cs="Times New Roman"/>
          <w:color w:val="000000"/>
          <w:sz w:val="24"/>
          <w:szCs w:val="24"/>
        </w:rPr>
        <w:t xml:space="preserve"> 2015; 3 (1):40-50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20. Allen EM, </w:t>
      </w:r>
      <w:proofErr w:type="spellStart"/>
      <w:r w:rsidRPr="004D3CFB">
        <w:rPr>
          <w:rFonts w:ascii="Times New Roman" w:eastAsia="Times New Roman" w:hAnsi="Times New Roman" w:cs="Times New Roman"/>
          <w:color w:val="000000"/>
          <w:sz w:val="24"/>
          <w:szCs w:val="24"/>
        </w:rPr>
        <w:t>Ziada</w:t>
      </w:r>
      <w:proofErr w:type="spellEnd"/>
      <w:r w:rsidRPr="004D3CFB">
        <w:rPr>
          <w:rFonts w:ascii="Times New Roman" w:eastAsia="Times New Roman" w:hAnsi="Times New Roman" w:cs="Times New Roman"/>
          <w:color w:val="000000"/>
          <w:sz w:val="24"/>
          <w:szCs w:val="24"/>
        </w:rPr>
        <w:t xml:space="preserve"> HM, O’Halloran D, </w:t>
      </w:r>
      <w:proofErr w:type="spellStart"/>
      <w:r w:rsidRPr="004D3CFB">
        <w:rPr>
          <w:rFonts w:ascii="Times New Roman" w:eastAsia="Times New Roman" w:hAnsi="Times New Roman" w:cs="Times New Roman"/>
          <w:color w:val="000000"/>
          <w:sz w:val="24"/>
          <w:szCs w:val="24"/>
        </w:rPr>
        <w:t>Clerehugh</w:t>
      </w:r>
      <w:proofErr w:type="spellEnd"/>
      <w:r w:rsidRPr="004D3CFB">
        <w:rPr>
          <w:rFonts w:ascii="Times New Roman" w:eastAsia="Times New Roman" w:hAnsi="Times New Roman" w:cs="Times New Roman"/>
          <w:color w:val="000000"/>
          <w:sz w:val="24"/>
          <w:szCs w:val="24"/>
        </w:rPr>
        <w:t xml:space="preserve"> V, Allen PF. Attitudes, awareness and oral health-related quality of life in patients with diabetes. </w:t>
      </w:r>
      <w:proofErr w:type="gramStart"/>
      <w:r w:rsidRPr="004D3CFB">
        <w:rPr>
          <w:rFonts w:ascii="Times New Roman" w:eastAsia="Times New Roman" w:hAnsi="Times New Roman" w:cs="Times New Roman"/>
          <w:color w:val="000000"/>
          <w:sz w:val="24"/>
          <w:szCs w:val="24"/>
        </w:rPr>
        <w:t xml:space="preserve">J Oral </w:t>
      </w:r>
      <w:proofErr w:type="spellStart"/>
      <w:r w:rsidRPr="004D3CFB">
        <w:rPr>
          <w:rFonts w:ascii="Times New Roman" w:eastAsia="Times New Roman" w:hAnsi="Times New Roman" w:cs="Times New Roman"/>
          <w:color w:val="000000"/>
          <w:sz w:val="24"/>
          <w:szCs w:val="24"/>
        </w:rPr>
        <w:t>Rehabil</w:t>
      </w:r>
      <w:proofErr w:type="spellEnd"/>
      <w:r w:rsidRPr="004D3CFB">
        <w:rPr>
          <w:rFonts w:ascii="Times New Roman" w:eastAsia="Times New Roman" w:hAnsi="Times New Roman" w:cs="Times New Roman"/>
          <w:color w:val="000000"/>
          <w:sz w:val="24"/>
          <w:szCs w:val="24"/>
        </w:rPr>
        <w:t>.</w:t>
      </w:r>
      <w:proofErr w:type="gramEnd"/>
      <w:r w:rsidRPr="004D3CFB">
        <w:rPr>
          <w:rFonts w:ascii="Times New Roman" w:eastAsia="Times New Roman" w:hAnsi="Times New Roman" w:cs="Times New Roman"/>
          <w:color w:val="000000"/>
          <w:sz w:val="24"/>
          <w:szCs w:val="24"/>
        </w:rPr>
        <w:t xml:space="preserve"> </w:t>
      </w:r>
      <w:proofErr w:type="gramStart"/>
      <w:r w:rsidRPr="004D3CFB">
        <w:rPr>
          <w:rFonts w:ascii="Times New Roman" w:eastAsia="Times New Roman" w:hAnsi="Times New Roman" w:cs="Times New Roman"/>
          <w:color w:val="000000"/>
          <w:sz w:val="24"/>
          <w:szCs w:val="24"/>
        </w:rPr>
        <w:t>2008; 35: 21823.</w:t>
      </w:r>
      <w:proofErr w:type="gramEnd"/>
      <w:r w:rsidRPr="004D3CFB">
        <w:rPr>
          <w:rFonts w:ascii="Times New Roman" w:eastAsia="Times New Roman" w:hAnsi="Times New Roman" w:cs="Times New Roman"/>
          <w:color w:val="000000"/>
          <w:sz w:val="24"/>
          <w:szCs w:val="24"/>
        </w:rPr>
        <w:t xml:space="preserve"> </w:t>
      </w:r>
    </w:p>
    <w:p w:rsidR="004D3CFB" w:rsidRPr="004D3CFB" w:rsidRDefault="004D3CFB" w:rsidP="004D3CFB">
      <w:pPr>
        <w:spacing w:after="0"/>
        <w:jc w:val="both"/>
        <w:rPr>
          <w:rFonts w:ascii="Times New Roman" w:eastAsia="Times New Roman" w:hAnsi="Times New Roman" w:cs="Times New Roman"/>
          <w:color w:val="000000"/>
          <w:sz w:val="24"/>
          <w:szCs w:val="24"/>
        </w:rPr>
      </w:pPr>
      <w:r w:rsidRPr="004D3CFB">
        <w:rPr>
          <w:rFonts w:ascii="Times New Roman" w:eastAsia="Times New Roman" w:hAnsi="Times New Roman" w:cs="Times New Roman"/>
          <w:color w:val="000000"/>
          <w:sz w:val="24"/>
          <w:szCs w:val="24"/>
        </w:rPr>
        <w:t xml:space="preserve">21. </w:t>
      </w:r>
      <w:proofErr w:type="spellStart"/>
      <w:r w:rsidRPr="004D3CFB">
        <w:rPr>
          <w:rFonts w:ascii="Times New Roman" w:eastAsia="Times New Roman" w:hAnsi="Times New Roman" w:cs="Times New Roman"/>
          <w:color w:val="000000"/>
          <w:sz w:val="24"/>
          <w:szCs w:val="24"/>
        </w:rPr>
        <w:t>Rahaman</w:t>
      </w:r>
      <w:proofErr w:type="spellEnd"/>
      <w:r w:rsidRPr="004D3CFB">
        <w:rPr>
          <w:rFonts w:ascii="Times New Roman" w:eastAsia="Times New Roman" w:hAnsi="Times New Roman" w:cs="Times New Roman"/>
          <w:color w:val="000000"/>
          <w:sz w:val="24"/>
          <w:szCs w:val="24"/>
        </w:rPr>
        <w:t xml:space="preserve"> KS, </w:t>
      </w:r>
      <w:proofErr w:type="spellStart"/>
      <w:r w:rsidRPr="004D3CFB">
        <w:rPr>
          <w:rFonts w:ascii="Times New Roman" w:eastAsia="Times New Roman" w:hAnsi="Times New Roman" w:cs="Times New Roman"/>
          <w:color w:val="000000"/>
          <w:sz w:val="24"/>
          <w:szCs w:val="24"/>
        </w:rPr>
        <w:t>Majdzadeh</w:t>
      </w:r>
      <w:proofErr w:type="spellEnd"/>
      <w:r w:rsidRPr="004D3CFB">
        <w:rPr>
          <w:rFonts w:ascii="Times New Roman" w:eastAsia="Times New Roman" w:hAnsi="Times New Roman" w:cs="Times New Roman"/>
          <w:color w:val="000000"/>
          <w:sz w:val="24"/>
          <w:szCs w:val="24"/>
        </w:rPr>
        <w:t xml:space="preserve"> R, </w:t>
      </w:r>
      <w:proofErr w:type="spellStart"/>
      <w:r w:rsidRPr="004D3CFB">
        <w:rPr>
          <w:rFonts w:ascii="Times New Roman" w:eastAsia="Times New Roman" w:hAnsi="Times New Roman" w:cs="Times New Roman"/>
          <w:color w:val="000000"/>
          <w:sz w:val="24"/>
          <w:szCs w:val="24"/>
        </w:rPr>
        <w:t>Naieni</w:t>
      </w:r>
      <w:proofErr w:type="spellEnd"/>
      <w:r w:rsidRPr="004D3CFB">
        <w:rPr>
          <w:rFonts w:ascii="Times New Roman" w:eastAsia="Times New Roman" w:hAnsi="Times New Roman" w:cs="Times New Roman"/>
          <w:color w:val="000000"/>
          <w:sz w:val="24"/>
          <w:szCs w:val="24"/>
        </w:rPr>
        <w:t xml:space="preserve"> KH, </w:t>
      </w:r>
      <w:proofErr w:type="spellStart"/>
      <w:r w:rsidRPr="004D3CFB">
        <w:rPr>
          <w:rFonts w:ascii="Times New Roman" w:eastAsia="Times New Roman" w:hAnsi="Times New Roman" w:cs="Times New Roman"/>
          <w:color w:val="000000"/>
          <w:sz w:val="24"/>
          <w:szCs w:val="24"/>
        </w:rPr>
        <w:t>Raza</w:t>
      </w:r>
      <w:proofErr w:type="spellEnd"/>
      <w:r w:rsidRPr="004D3CFB">
        <w:rPr>
          <w:rFonts w:ascii="Times New Roman" w:eastAsia="Times New Roman" w:hAnsi="Times New Roman" w:cs="Times New Roman"/>
          <w:color w:val="000000"/>
          <w:sz w:val="24"/>
          <w:szCs w:val="24"/>
        </w:rPr>
        <w:t xml:space="preserve"> O. Knowledge, Attitude and Practices (KAP) Regarding Chronic Complications of Diabetes among Patients with Type 2 Diabetes in Dhaka. </w:t>
      </w:r>
      <w:proofErr w:type="spellStart"/>
      <w:r w:rsidRPr="004D3CFB">
        <w:rPr>
          <w:rFonts w:ascii="Times New Roman" w:eastAsia="Times New Roman" w:hAnsi="Times New Roman" w:cs="Times New Roman"/>
          <w:color w:val="000000"/>
          <w:sz w:val="24"/>
          <w:szCs w:val="24"/>
        </w:rPr>
        <w:t>Int</w:t>
      </w:r>
      <w:proofErr w:type="spellEnd"/>
      <w:r w:rsidRPr="004D3CFB">
        <w:rPr>
          <w:rFonts w:ascii="Times New Roman" w:eastAsia="Times New Roman" w:hAnsi="Times New Roman" w:cs="Times New Roman"/>
          <w:color w:val="000000"/>
          <w:sz w:val="24"/>
          <w:szCs w:val="24"/>
        </w:rPr>
        <w:t xml:space="preserve"> J </w:t>
      </w:r>
      <w:proofErr w:type="spellStart"/>
      <w:r w:rsidRPr="004D3CFB">
        <w:rPr>
          <w:rFonts w:ascii="Times New Roman" w:eastAsia="Times New Roman" w:hAnsi="Times New Roman" w:cs="Times New Roman"/>
          <w:color w:val="000000"/>
          <w:sz w:val="24"/>
          <w:szCs w:val="24"/>
        </w:rPr>
        <w:t>Endocrinol</w:t>
      </w:r>
      <w:proofErr w:type="spellEnd"/>
      <w:r w:rsidRPr="004D3CFB">
        <w:rPr>
          <w:rFonts w:ascii="Times New Roman" w:eastAsia="Times New Roman" w:hAnsi="Times New Roman" w:cs="Times New Roman"/>
          <w:color w:val="000000"/>
          <w:sz w:val="24"/>
          <w:szCs w:val="24"/>
        </w:rPr>
        <w:t xml:space="preserve"> </w:t>
      </w:r>
      <w:proofErr w:type="spellStart"/>
      <w:r w:rsidRPr="004D3CFB">
        <w:rPr>
          <w:rFonts w:ascii="Times New Roman" w:eastAsia="Times New Roman" w:hAnsi="Times New Roman" w:cs="Times New Roman"/>
          <w:color w:val="000000"/>
          <w:sz w:val="24"/>
          <w:szCs w:val="24"/>
        </w:rPr>
        <w:t>Metab</w:t>
      </w:r>
      <w:proofErr w:type="spellEnd"/>
      <w:r w:rsidRPr="004D3CFB">
        <w:rPr>
          <w:rFonts w:ascii="Times New Roman" w:eastAsia="Times New Roman" w:hAnsi="Times New Roman" w:cs="Times New Roman"/>
          <w:color w:val="000000"/>
          <w:sz w:val="24"/>
          <w:szCs w:val="24"/>
        </w:rPr>
        <w:t xml:space="preserve">. 2017 July; 15(3):e12555: 1- 13 </w:t>
      </w:r>
    </w:p>
    <w:p w:rsidR="00582397" w:rsidRDefault="00582397" w:rsidP="004D3CFB">
      <w:pPr>
        <w:jc w:val="both"/>
        <w:rPr>
          <w:rFonts w:ascii="Georgia" w:eastAsia="Times New Roman" w:hAnsi="Georgia" w:cs="Times New Roman"/>
          <w:color w:val="000000"/>
          <w:sz w:val="24"/>
          <w:szCs w:val="24"/>
        </w:rPr>
        <w:sectPr w:rsidR="00582397" w:rsidSect="00D5704F">
          <w:type w:val="continuous"/>
          <w:pgSz w:w="12240" w:h="15840"/>
          <w:pgMar w:top="720" w:right="720" w:bottom="720" w:left="720" w:header="720" w:footer="720" w:gutter="0"/>
          <w:pgNumType w:start="16"/>
          <w:cols w:num="2" w:space="720"/>
          <w:titlePg/>
          <w:docGrid w:linePitch="299"/>
        </w:sectPr>
      </w:pPr>
    </w:p>
    <w:p w:rsidR="004D3CFB" w:rsidRDefault="004D3CFB" w:rsidP="004D3CFB">
      <w:pPr>
        <w:jc w:val="both"/>
        <w:rPr>
          <w:rFonts w:ascii="Georgia" w:eastAsia="Times New Roman" w:hAnsi="Georgia" w:cs="Times New Roman"/>
          <w:color w:val="000000"/>
          <w:sz w:val="24"/>
          <w:szCs w:val="24"/>
        </w:rPr>
      </w:pPr>
    </w:p>
    <w:p w:rsidR="004D3CFB" w:rsidRPr="00FC1685" w:rsidRDefault="004D3CFB" w:rsidP="004D3CFB">
      <w:pPr>
        <w:jc w:val="both"/>
        <w:rPr>
          <w:rFonts w:cs="Arial"/>
        </w:rPr>
      </w:pPr>
    </w:p>
    <w:p w:rsidR="004D3CFB" w:rsidRPr="00FC1685" w:rsidRDefault="004D3CFB" w:rsidP="004D3CFB">
      <w:pPr>
        <w:tabs>
          <w:tab w:val="left" w:pos="6030"/>
        </w:tabs>
        <w:jc w:val="both"/>
        <w:rPr>
          <w:rFonts w:cs="Arial"/>
        </w:rPr>
      </w:pPr>
      <w:r>
        <w:rPr>
          <w:rFonts w:cs="Arial"/>
        </w:rPr>
        <w:tab/>
      </w:r>
    </w:p>
    <w:p w:rsidR="004D3CFB" w:rsidRPr="00FC1685" w:rsidRDefault="004D3CFB" w:rsidP="004D3CFB">
      <w:pPr>
        <w:jc w:val="both"/>
        <w:rPr>
          <w:rFonts w:cs="Arial"/>
        </w:rPr>
      </w:pPr>
    </w:p>
    <w:p w:rsidR="004D3CFB" w:rsidRPr="00FC1685" w:rsidRDefault="004D3CFB" w:rsidP="00582397">
      <w:pPr>
        <w:autoSpaceDE w:val="0"/>
        <w:autoSpaceDN w:val="0"/>
        <w:adjustRightInd w:val="0"/>
        <w:spacing w:after="0" w:line="240" w:lineRule="auto"/>
        <w:jc w:val="center"/>
        <w:rPr>
          <w:rFonts w:ascii="Times New Roman" w:hAnsi="Times New Roman" w:cs="Times New Roman"/>
          <w:sz w:val="24"/>
          <w:szCs w:val="24"/>
        </w:rPr>
      </w:pPr>
      <w:r w:rsidRPr="00FC1685">
        <w:rPr>
          <w:rFonts w:ascii="Times New Roman" w:hAnsi="Times New Roman" w:cs="Times New Roman"/>
          <w:noProof/>
          <w:sz w:val="24"/>
          <w:szCs w:val="24"/>
        </w:rPr>
        <w:drawing>
          <wp:inline distT="0" distB="0" distL="0" distR="0" wp14:anchorId="0231057E" wp14:editId="2DAC5F6F">
            <wp:extent cx="5943600" cy="475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rsidR="004D3CFB" w:rsidRPr="00FC1685" w:rsidRDefault="004D3CFB" w:rsidP="004D3CFB">
      <w:pPr>
        <w:autoSpaceDE w:val="0"/>
        <w:autoSpaceDN w:val="0"/>
        <w:adjustRightInd w:val="0"/>
        <w:spacing w:after="0" w:line="240" w:lineRule="auto"/>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400" w:lineRule="atLeast"/>
        <w:jc w:val="both"/>
        <w:rPr>
          <w:rFonts w:ascii="Times New Roman" w:hAnsi="Times New Roman" w:cs="Times New Roman"/>
          <w:sz w:val="24"/>
          <w:szCs w:val="24"/>
        </w:rPr>
      </w:pPr>
      <w:r w:rsidRPr="00FC168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8D5E2B1" wp14:editId="50668813">
                <wp:simplePos x="0" y="0"/>
                <wp:positionH relativeFrom="column">
                  <wp:align>center</wp:align>
                </wp:positionH>
                <wp:positionV relativeFrom="paragraph">
                  <wp:posOffset>0</wp:posOffset>
                </wp:positionV>
                <wp:extent cx="45148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403985"/>
                        </a:xfrm>
                        <a:prstGeom prst="rect">
                          <a:avLst/>
                        </a:prstGeom>
                        <a:solidFill>
                          <a:srgbClr val="FFFFFF"/>
                        </a:solidFill>
                        <a:ln w="9525">
                          <a:solidFill>
                            <a:srgbClr val="000000"/>
                          </a:solidFill>
                          <a:miter lim="800000"/>
                          <a:headEnd/>
                          <a:tailEnd/>
                        </a:ln>
                      </wps:spPr>
                      <wps:txbx>
                        <w:txbxContent>
                          <w:p w:rsidR="004D3CFB" w:rsidRPr="00582397" w:rsidRDefault="004D3CFB" w:rsidP="00582397">
                            <w:pPr>
                              <w:jc w:val="center"/>
                              <w:rPr>
                                <w:rFonts w:asciiTheme="majorBidi" w:hAnsiTheme="majorBidi" w:cstheme="majorBidi"/>
                                <w:b/>
                                <w:bCs/>
                                <w:szCs w:val="28"/>
                              </w:rPr>
                            </w:pPr>
                            <w:r w:rsidRPr="00582397">
                              <w:rPr>
                                <w:rFonts w:asciiTheme="majorBidi" w:hAnsiTheme="majorBidi" w:cstheme="majorBidi"/>
                                <w:b/>
                                <w:bCs/>
                                <w:szCs w:val="28"/>
                              </w:rPr>
                              <w:t>Figure 1: Distribution of diabetic cases according to their gender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55.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">
                <v:textbox style="mso-fit-shape-to-text:t">
                  <w:txbxContent>
                    <w:p w:rsidR="004D3CFB" w:rsidRPr="00582397" w:rsidRDefault="004D3CFB" w:rsidP="00582397">
                      <w:pPr>
                        <w:jc w:val="center"/>
                        <w:rPr>
                          <w:rFonts w:asciiTheme="majorBidi" w:hAnsiTheme="majorBidi" w:cstheme="majorBidi"/>
                          <w:b/>
                          <w:bCs/>
                          <w:szCs w:val="28"/>
                        </w:rPr>
                      </w:pPr>
                      <w:r w:rsidRPr="00582397">
                        <w:rPr>
                          <w:rFonts w:asciiTheme="majorBidi" w:hAnsiTheme="majorBidi" w:cstheme="majorBidi"/>
                          <w:b/>
                          <w:bCs/>
                          <w:szCs w:val="28"/>
                        </w:rPr>
                        <w:t>Figure 1: Distribution of diabetic cases according to their gender</w:t>
                      </w:r>
                    </w:p>
                  </w:txbxContent>
                </v:textbox>
              </v:shape>
            </w:pict>
          </mc:Fallback>
        </mc:AlternateContent>
      </w:r>
    </w:p>
    <w:p w:rsidR="004D3CFB" w:rsidRPr="00FC1685" w:rsidRDefault="004D3CFB" w:rsidP="004D3CFB">
      <w:pPr>
        <w:jc w:val="both"/>
        <w:rPr>
          <w:rFonts w:cs="Arial"/>
        </w:rPr>
      </w:pPr>
    </w:p>
    <w:p w:rsidR="004D3CFB" w:rsidRPr="00FC1685" w:rsidRDefault="004D3CFB" w:rsidP="00582397">
      <w:pPr>
        <w:jc w:val="center"/>
        <w:rPr>
          <w:rFonts w:cs="Arial"/>
        </w:rPr>
      </w:pPr>
      <w:proofErr w:type="gramStart"/>
      <w:r w:rsidRPr="00582397">
        <w:rPr>
          <w:rFonts w:ascii="Times New Roman" w:hAnsi="Times New Roman" w:cs="Times New Roman"/>
          <w:b/>
          <w:bCs/>
          <w:szCs w:val="28"/>
        </w:rPr>
        <w:t>Table 2: duration of diabetes and fasting blood sugar level among diabetic patients</w:t>
      </w:r>
      <w:r w:rsidRPr="00FC1685">
        <w:rPr>
          <w:rFonts w:cs="Arial"/>
        </w:rPr>
        <w:t>.</w:t>
      </w:r>
      <w:proofErr w:type="gramEnd"/>
    </w:p>
    <w:tbl>
      <w:tblPr>
        <w:tblW w:w="0" w:type="auto"/>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969"/>
        <w:gridCol w:w="2957"/>
      </w:tblGrid>
      <w:tr w:rsidR="004D3CFB" w:rsidRPr="00FC1685" w:rsidTr="00582397">
        <w:trPr>
          <w:trHeight w:val="20"/>
          <w:jc w:val="center"/>
        </w:trPr>
        <w:tc>
          <w:tcPr>
            <w:tcW w:w="3969" w:type="dxa"/>
            <w:vAlign w:val="center"/>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Variables</w:t>
            </w:r>
          </w:p>
        </w:tc>
        <w:tc>
          <w:tcPr>
            <w:tcW w:w="2957" w:type="dxa"/>
            <w:vAlign w:val="center"/>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br/>
              <w:t>Mean (SD)</w:t>
            </w:r>
          </w:p>
        </w:tc>
      </w:tr>
      <w:tr w:rsidR="004D3CFB" w:rsidRPr="00FC1685" w:rsidTr="00582397">
        <w:trPr>
          <w:trHeight w:val="20"/>
          <w:jc w:val="center"/>
        </w:trPr>
        <w:tc>
          <w:tcPr>
            <w:tcW w:w="3969" w:type="dxa"/>
            <w:vAlign w:val="center"/>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eastAsia="Times New Roman" w:hAnsi="Times New Roman" w:cs="Times New Roman"/>
                <w:b/>
                <w:bCs/>
                <w:sz w:val="24"/>
                <w:szCs w:val="24"/>
              </w:rPr>
              <w:t>Duration of diabetes in years</w:t>
            </w:r>
          </w:p>
        </w:tc>
        <w:tc>
          <w:tcPr>
            <w:tcW w:w="2957" w:type="dxa"/>
            <w:vAlign w:val="center"/>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Georgia" w:eastAsia="Times New Roman" w:hAnsi="Georgia" w:cs="Times New Roman"/>
                <w:color w:val="000000"/>
                <w:sz w:val="24"/>
                <w:szCs w:val="24"/>
              </w:rPr>
              <w:t>13.19 ± 7.92</w:t>
            </w:r>
          </w:p>
        </w:tc>
      </w:tr>
      <w:tr w:rsidR="004D3CFB" w:rsidRPr="00FC1685" w:rsidTr="00582397">
        <w:trPr>
          <w:trHeight w:val="20"/>
          <w:jc w:val="center"/>
        </w:trPr>
        <w:tc>
          <w:tcPr>
            <w:tcW w:w="3969" w:type="dxa"/>
            <w:vAlign w:val="center"/>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Fasting blood sugar level of diabetic patients</w:t>
            </w: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No = 92</w:t>
            </w:r>
          </w:p>
        </w:tc>
        <w:tc>
          <w:tcPr>
            <w:tcW w:w="2957" w:type="dxa"/>
            <w:vAlign w:val="center"/>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197.25 ± 77.74</w:t>
            </w:r>
          </w:p>
        </w:tc>
      </w:tr>
    </w:tbl>
    <w:p w:rsidR="004D3CFB" w:rsidRPr="00FC1685" w:rsidRDefault="004D3CFB" w:rsidP="004D3CFB">
      <w:pPr>
        <w:ind w:firstLine="720"/>
        <w:jc w:val="both"/>
        <w:rPr>
          <w:rFonts w:ascii="Times New Roman" w:hAnsi="Times New Roman" w:cs="Times New Roman"/>
          <w:sz w:val="28"/>
          <w:szCs w:val="28"/>
        </w:rPr>
      </w:pPr>
    </w:p>
    <w:p w:rsidR="004D3CFB" w:rsidRPr="00FC1685" w:rsidRDefault="004D3CFB" w:rsidP="004D3CFB">
      <w:pPr>
        <w:ind w:firstLine="720"/>
        <w:jc w:val="both"/>
        <w:rPr>
          <w:rFonts w:ascii="Times New Roman" w:hAnsi="Times New Roman" w:cs="Times New Roman"/>
          <w:sz w:val="28"/>
          <w:szCs w:val="28"/>
        </w:rPr>
      </w:pPr>
    </w:p>
    <w:p w:rsidR="004D3CFB" w:rsidRPr="00FC1685" w:rsidRDefault="004D3CFB" w:rsidP="004D3CFB">
      <w:pPr>
        <w:ind w:firstLine="720"/>
        <w:jc w:val="both"/>
        <w:rPr>
          <w:rFonts w:ascii="Times New Roman" w:hAnsi="Times New Roman" w:cs="Times New Roman"/>
          <w:sz w:val="28"/>
          <w:szCs w:val="28"/>
        </w:rPr>
      </w:pPr>
    </w:p>
    <w:p w:rsidR="004D3CFB" w:rsidRPr="00FC1685" w:rsidRDefault="004D3CFB" w:rsidP="004D3CFB">
      <w:pPr>
        <w:ind w:firstLine="720"/>
        <w:jc w:val="both"/>
        <w:rPr>
          <w:rFonts w:ascii="Times New Roman" w:hAnsi="Times New Roman" w:cs="Times New Roman"/>
          <w:sz w:val="28"/>
          <w:szCs w:val="28"/>
        </w:rPr>
      </w:pPr>
    </w:p>
    <w:p w:rsidR="004D3CFB" w:rsidRPr="00FC1685" w:rsidRDefault="004D3CFB" w:rsidP="00582397">
      <w:pPr>
        <w:autoSpaceDE w:val="0"/>
        <w:autoSpaceDN w:val="0"/>
        <w:adjustRightInd w:val="0"/>
        <w:spacing w:after="0" w:line="240" w:lineRule="auto"/>
        <w:jc w:val="center"/>
        <w:rPr>
          <w:rFonts w:ascii="Times New Roman" w:hAnsi="Times New Roman" w:cs="Times New Roman"/>
          <w:sz w:val="24"/>
          <w:szCs w:val="24"/>
        </w:rPr>
      </w:pPr>
      <w:r w:rsidRPr="00FC1685">
        <w:rPr>
          <w:rFonts w:ascii="Times New Roman" w:hAnsi="Times New Roman" w:cs="Times New Roman"/>
          <w:noProof/>
          <w:sz w:val="24"/>
          <w:szCs w:val="24"/>
        </w:rPr>
        <w:drawing>
          <wp:inline distT="0" distB="0" distL="0" distR="0" wp14:anchorId="087F30B3" wp14:editId="127BF6CE">
            <wp:extent cx="5943600" cy="4655644"/>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9302" cy="4660110"/>
                    </a:xfrm>
                    <a:prstGeom prst="rect">
                      <a:avLst/>
                    </a:prstGeom>
                    <a:noFill/>
                    <a:ln>
                      <a:noFill/>
                    </a:ln>
                  </pic:spPr>
                </pic:pic>
              </a:graphicData>
            </a:graphic>
          </wp:inline>
        </w:drawing>
      </w:r>
    </w:p>
    <w:p w:rsidR="004D3CFB" w:rsidRPr="00FC1685" w:rsidRDefault="004D3CFB" w:rsidP="00582397">
      <w:pPr>
        <w:autoSpaceDE w:val="0"/>
        <w:autoSpaceDN w:val="0"/>
        <w:adjustRightInd w:val="0"/>
        <w:spacing w:after="0" w:line="240" w:lineRule="auto"/>
        <w:jc w:val="center"/>
        <w:rPr>
          <w:rFonts w:ascii="Times New Roman" w:hAnsi="Times New Roman" w:cs="Times New Roman"/>
          <w:sz w:val="24"/>
          <w:szCs w:val="24"/>
        </w:rPr>
      </w:pPr>
      <w:r w:rsidRPr="00FC168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8B80405" wp14:editId="067EFCBA">
                <wp:simplePos x="0" y="0"/>
                <wp:positionH relativeFrom="column">
                  <wp:posOffset>247650</wp:posOffset>
                </wp:positionH>
                <wp:positionV relativeFrom="paragraph">
                  <wp:posOffset>141605</wp:posOffset>
                </wp:positionV>
                <wp:extent cx="6445250" cy="32385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323850"/>
                        </a:xfrm>
                        <a:prstGeom prst="rect">
                          <a:avLst/>
                        </a:prstGeom>
                        <a:solidFill>
                          <a:srgbClr val="FFFFFF"/>
                        </a:solidFill>
                        <a:ln w="9525">
                          <a:solidFill>
                            <a:srgbClr val="000000"/>
                          </a:solidFill>
                          <a:miter lim="800000"/>
                          <a:headEnd/>
                          <a:tailEnd/>
                        </a:ln>
                      </wps:spPr>
                      <wps:txbx>
                        <w:txbxContent>
                          <w:p w:rsidR="004D3CFB" w:rsidRPr="00582397" w:rsidRDefault="004D3CFB" w:rsidP="00582397">
                            <w:pPr>
                              <w:spacing w:after="0"/>
                              <w:jc w:val="center"/>
                              <w:rPr>
                                <w:rFonts w:asciiTheme="majorBidi" w:hAnsiTheme="majorBidi" w:cstheme="majorBidi"/>
                                <w:b/>
                                <w:bCs/>
                                <w:szCs w:val="28"/>
                              </w:rPr>
                            </w:pPr>
                            <w:r w:rsidRPr="00582397">
                              <w:rPr>
                                <w:rFonts w:asciiTheme="majorBidi" w:hAnsiTheme="majorBidi" w:cstheme="majorBidi"/>
                                <w:b/>
                                <w:bCs/>
                                <w:szCs w:val="28"/>
                              </w:rPr>
                              <w:t>Figure 2: Participants’ knowledge of their diabetes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5pt;margin-top:11.15pt;width:5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">
                <v:textbox>
                  <w:txbxContent>
                    <w:p w:rsidR="004D3CFB" w:rsidRPr="00582397" w:rsidRDefault="004D3CFB" w:rsidP="00582397">
                      <w:pPr>
                        <w:spacing w:after="0"/>
                        <w:jc w:val="center"/>
                        <w:rPr>
                          <w:rFonts w:asciiTheme="majorBidi" w:hAnsiTheme="majorBidi" w:cstheme="majorBidi"/>
                          <w:b/>
                          <w:bCs/>
                          <w:szCs w:val="28"/>
                        </w:rPr>
                      </w:pPr>
                      <w:r w:rsidRPr="00582397">
                        <w:rPr>
                          <w:rFonts w:asciiTheme="majorBidi" w:hAnsiTheme="majorBidi" w:cstheme="majorBidi"/>
                          <w:b/>
                          <w:bCs/>
                          <w:szCs w:val="28"/>
                        </w:rPr>
                        <w:t>Figure 2: Participants’ knowledge of their diabetes type</w:t>
                      </w:r>
                    </w:p>
                  </w:txbxContent>
                </v:textbox>
              </v:shape>
            </w:pict>
          </mc:Fallback>
        </mc:AlternateContent>
      </w:r>
    </w:p>
    <w:p w:rsidR="004D3CFB" w:rsidRPr="00FC1685" w:rsidRDefault="004D3CFB" w:rsidP="004D3CFB">
      <w:pPr>
        <w:autoSpaceDE w:val="0"/>
        <w:autoSpaceDN w:val="0"/>
        <w:adjustRightInd w:val="0"/>
        <w:spacing w:after="0" w:line="240" w:lineRule="auto"/>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240" w:lineRule="auto"/>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ind w:firstLine="720"/>
        <w:jc w:val="both"/>
        <w:rPr>
          <w:rFonts w:ascii="Times New Roman" w:hAnsi="Times New Roman" w:cs="Times New Roman"/>
          <w:sz w:val="28"/>
          <w:szCs w:val="28"/>
        </w:rPr>
      </w:pPr>
    </w:p>
    <w:p w:rsidR="004D3CFB" w:rsidRPr="00582397" w:rsidRDefault="004D3CFB" w:rsidP="00582397">
      <w:pPr>
        <w:jc w:val="center"/>
        <w:rPr>
          <w:rFonts w:ascii="Times New Roman" w:hAnsi="Times New Roman" w:cs="Times New Roman"/>
          <w:b/>
          <w:bCs/>
          <w:szCs w:val="28"/>
        </w:rPr>
      </w:pPr>
      <w:proofErr w:type="gramStart"/>
      <w:r w:rsidRPr="00582397">
        <w:rPr>
          <w:rFonts w:ascii="Times New Roman" w:hAnsi="Times New Roman" w:cs="Times New Roman"/>
          <w:b/>
          <w:bCs/>
          <w:szCs w:val="28"/>
        </w:rPr>
        <w:t>Table 2: Distribution of diabetic patients regarding their knowledge about Diabetes complications.</w:t>
      </w:r>
      <w:proofErr w:type="gramEnd"/>
    </w:p>
    <w:tbl>
      <w:tblPr>
        <w:tblStyle w:val="TableGrid"/>
        <w:tblW w:w="9648" w:type="dxa"/>
        <w:jc w:val="center"/>
        <w:tblLayout w:type="fixed"/>
        <w:tblLook w:val="0080" w:firstRow="0" w:lastRow="0" w:firstColumn="1" w:lastColumn="0" w:noHBand="0" w:noVBand="0"/>
      </w:tblPr>
      <w:tblGrid>
        <w:gridCol w:w="4790"/>
        <w:gridCol w:w="629"/>
        <w:gridCol w:w="872"/>
        <w:gridCol w:w="764"/>
        <w:gridCol w:w="708"/>
        <w:gridCol w:w="992"/>
        <w:gridCol w:w="893"/>
      </w:tblGrid>
      <w:tr w:rsidR="004D3CFB" w:rsidRPr="00FC1685" w:rsidTr="00582397">
        <w:trPr>
          <w:trHeight w:hRule="exact" w:val="793"/>
          <w:jc w:val="center"/>
        </w:trPr>
        <w:tc>
          <w:tcPr>
            <w:tcW w:w="2482" w:type="pct"/>
            <w:vMerge w:val="restart"/>
            <w:tcBorders>
              <w:top w:val="double" w:sz="4" w:space="0" w:color="auto"/>
              <w:left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color w:val="000000"/>
                <w:sz w:val="24"/>
                <w:szCs w:val="24"/>
              </w:rPr>
              <w:t>Diabetes complications</w:t>
            </w:r>
            <w:r w:rsidRPr="00FC1685">
              <w:rPr>
                <w:rFonts w:ascii="Times New Roman" w:hAnsi="Times New Roman" w:cs="Times New Roman"/>
                <w:b/>
                <w:bCs/>
                <w:sz w:val="24"/>
                <w:szCs w:val="24"/>
              </w:rPr>
              <w:t xml:space="preserve"> </w:t>
            </w:r>
            <w:r w:rsidRPr="00FC1685">
              <w:rPr>
                <w:rFonts w:ascii="Times New Roman" w:hAnsi="Times New Roman" w:cs="Times New Roman"/>
                <w:b/>
                <w:bCs/>
                <w:sz w:val="24"/>
                <w:szCs w:val="24"/>
              </w:rPr>
              <w:br/>
            </w:r>
          </w:p>
        </w:tc>
        <w:tc>
          <w:tcPr>
            <w:tcW w:w="778" w:type="pct"/>
            <w:gridSpan w:val="2"/>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Yes</w:t>
            </w:r>
          </w:p>
          <w:p w:rsidR="004D3CFB" w:rsidRPr="00FC1685" w:rsidRDefault="004D3CFB" w:rsidP="004D3CFB">
            <w:pPr>
              <w:spacing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w:t>
            </w:r>
          </w:p>
        </w:tc>
        <w:tc>
          <w:tcPr>
            <w:tcW w:w="763" w:type="pct"/>
            <w:gridSpan w:val="2"/>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No</w:t>
            </w:r>
          </w:p>
          <w:p w:rsidR="004D3CFB" w:rsidRPr="00FC1685" w:rsidRDefault="004D3CFB" w:rsidP="004D3CFB">
            <w:pPr>
              <w:spacing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977" w:type="pct"/>
            <w:gridSpan w:val="2"/>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Do not know</w:t>
            </w:r>
          </w:p>
          <w:p w:rsidR="004D3CFB" w:rsidRPr="00FC1685" w:rsidRDefault="004D3CFB" w:rsidP="004D3CFB">
            <w:pPr>
              <w:spacing w:before="60" w:after="60" w:line="288" w:lineRule="auto"/>
              <w:jc w:val="both"/>
              <w:rPr>
                <w:rFonts w:ascii="Times New Roman" w:hAnsi="Times New Roman" w:cs="Times New Roman"/>
                <w:b/>
                <w:bCs/>
                <w:sz w:val="24"/>
                <w:szCs w:val="24"/>
              </w:rPr>
            </w:pPr>
          </w:p>
        </w:tc>
      </w:tr>
      <w:tr w:rsidR="004D3CFB" w:rsidRPr="00FC1685" w:rsidTr="00582397">
        <w:trPr>
          <w:trHeight w:hRule="exact" w:val="326"/>
          <w:jc w:val="center"/>
        </w:trPr>
        <w:tc>
          <w:tcPr>
            <w:tcW w:w="2482" w:type="pct"/>
            <w:vMerge/>
            <w:tcBorders>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326" w:type="pct"/>
            <w:tcBorders>
              <w:top w:val="single" w:sz="2"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w:t>
            </w:r>
          </w:p>
        </w:tc>
        <w:tc>
          <w:tcPr>
            <w:tcW w:w="452" w:type="pct"/>
            <w:tcBorders>
              <w:top w:val="single" w:sz="2" w:space="0" w:color="auto"/>
              <w:left w:val="single" w:sz="2" w:space="0" w:color="auto"/>
              <w:bottom w:val="double" w:sz="4" w:space="0" w:color="auto"/>
              <w:right w:val="double" w:sz="4" w:space="0" w:color="auto"/>
            </w:tcBorders>
          </w:tcPr>
          <w:p w:rsidR="004D3CFB" w:rsidRPr="00FC1685" w:rsidRDefault="004D3CFB" w:rsidP="004D3CFB">
            <w:pPr>
              <w:spacing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w:t>
            </w:r>
          </w:p>
        </w:tc>
        <w:tc>
          <w:tcPr>
            <w:tcW w:w="396" w:type="pct"/>
            <w:tcBorders>
              <w:top w:val="single" w:sz="2"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w:t>
            </w:r>
          </w:p>
        </w:tc>
        <w:tc>
          <w:tcPr>
            <w:tcW w:w="367" w:type="pct"/>
            <w:tcBorders>
              <w:top w:val="single" w:sz="2" w:space="0" w:color="auto"/>
              <w:left w:val="single" w:sz="2" w:space="0" w:color="auto"/>
              <w:bottom w:val="double" w:sz="4" w:space="0" w:color="auto"/>
              <w:right w:val="double" w:sz="4" w:space="0" w:color="auto"/>
            </w:tcBorders>
          </w:tcPr>
          <w:p w:rsidR="004D3CFB" w:rsidRPr="00FC1685" w:rsidRDefault="004D3CFB" w:rsidP="004D3CFB">
            <w:pPr>
              <w:spacing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w:t>
            </w:r>
          </w:p>
        </w:tc>
        <w:tc>
          <w:tcPr>
            <w:tcW w:w="514" w:type="pct"/>
            <w:tcBorders>
              <w:top w:val="single" w:sz="2"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w:t>
            </w:r>
          </w:p>
        </w:tc>
        <w:tc>
          <w:tcPr>
            <w:tcW w:w="463" w:type="pct"/>
            <w:tcBorders>
              <w:top w:val="single" w:sz="2"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w:t>
            </w:r>
          </w:p>
        </w:tc>
      </w:tr>
      <w:tr w:rsidR="004D3CFB" w:rsidRPr="00FC1685" w:rsidTr="00582397">
        <w:trPr>
          <w:trHeight w:hRule="exact" w:val="12"/>
          <w:jc w:val="center"/>
        </w:trPr>
        <w:tc>
          <w:tcPr>
            <w:tcW w:w="2482" w:type="pct"/>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326" w:type="pct"/>
            <w:tcBorders>
              <w:top w:val="double" w:sz="4" w:space="0" w:color="auto"/>
              <w:left w:val="double" w:sz="4" w:space="0" w:color="auto"/>
              <w:bottom w:val="single" w:sz="2"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sz w:val="24"/>
                <w:szCs w:val="24"/>
              </w:rPr>
              <w:t>8)</w:t>
            </w:r>
          </w:p>
        </w:tc>
        <w:tc>
          <w:tcPr>
            <w:tcW w:w="452" w:type="pct"/>
            <w:tcBorders>
              <w:top w:val="double" w:sz="4" w:space="0" w:color="auto"/>
              <w:left w:val="single" w:sz="2" w:space="0" w:color="auto"/>
              <w:bottom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396" w:type="pct"/>
            <w:tcBorders>
              <w:top w:val="double" w:sz="4" w:space="0" w:color="auto"/>
              <w:bottom w:val="single" w:sz="2"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367" w:type="pct"/>
            <w:tcBorders>
              <w:top w:val="double" w:sz="4" w:space="0" w:color="auto"/>
              <w:left w:val="single" w:sz="2"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514" w:type="pct"/>
            <w:tcBorders>
              <w:top w:val="double" w:sz="4" w:space="0" w:color="auto"/>
              <w:left w:val="double" w:sz="4" w:space="0" w:color="auto"/>
              <w:bottom w:val="single" w:sz="2"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463" w:type="pct"/>
            <w:tcBorders>
              <w:top w:val="double" w:sz="4" w:space="0" w:color="auto"/>
              <w:left w:val="single" w:sz="2"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r>
      <w:tr w:rsidR="004D3CFB" w:rsidRPr="00FC1685" w:rsidTr="00582397">
        <w:trPr>
          <w:trHeight w:val="266"/>
          <w:jc w:val="center"/>
        </w:trPr>
        <w:tc>
          <w:tcPr>
            <w:tcW w:w="2482" w:type="pct"/>
            <w:tcBorders>
              <w:top w:val="single" w:sz="2" w:space="0" w:color="auto"/>
              <w:left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color w:val="000000"/>
                <w:sz w:val="24"/>
                <w:szCs w:val="24"/>
              </w:rPr>
              <w:t xml:space="preserve">Visual </w:t>
            </w:r>
          </w:p>
        </w:tc>
        <w:tc>
          <w:tcPr>
            <w:tcW w:w="326" w:type="pct"/>
            <w:tcBorders>
              <w:top w:val="single" w:sz="2" w:space="0" w:color="auto"/>
              <w:left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105</w:t>
            </w:r>
          </w:p>
        </w:tc>
        <w:tc>
          <w:tcPr>
            <w:tcW w:w="452" w:type="pct"/>
            <w:tcBorders>
              <w:top w:val="single" w:sz="2" w:space="0" w:color="auto"/>
              <w:left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94.6</w:t>
            </w:r>
          </w:p>
        </w:tc>
        <w:tc>
          <w:tcPr>
            <w:tcW w:w="396" w:type="pct"/>
            <w:tcBorders>
              <w:top w:val="single" w:sz="2" w:space="0" w:color="auto"/>
              <w:left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4</w:t>
            </w:r>
          </w:p>
        </w:tc>
        <w:tc>
          <w:tcPr>
            <w:tcW w:w="367" w:type="pct"/>
            <w:tcBorders>
              <w:top w:val="single" w:sz="2" w:space="0" w:color="auto"/>
              <w:left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3.6</w:t>
            </w:r>
          </w:p>
        </w:tc>
        <w:tc>
          <w:tcPr>
            <w:tcW w:w="514" w:type="pct"/>
            <w:tcBorders>
              <w:top w:val="single" w:sz="2" w:space="0" w:color="auto"/>
              <w:left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2</w:t>
            </w:r>
          </w:p>
        </w:tc>
        <w:tc>
          <w:tcPr>
            <w:tcW w:w="463" w:type="pct"/>
            <w:tcBorders>
              <w:top w:val="single" w:sz="2" w:space="0" w:color="auto"/>
              <w:left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1.8</w:t>
            </w:r>
          </w:p>
        </w:tc>
      </w:tr>
      <w:tr w:rsidR="004D3CFB" w:rsidRPr="00FC1685" w:rsidTr="00582397">
        <w:trPr>
          <w:trHeight w:val="466"/>
          <w:jc w:val="center"/>
        </w:trPr>
        <w:tc>
          <w:tcPr>
            <w:tcW w:w="2482"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 xml:space="preserve"> </w:t>
            </w:r>
            <w:r w:rsidRPr="00FC1685">
              <w:rPr>
                <w:rFonts w:ascii="Times New Roman" w:hAnsi="Times New Roman" w:cs="Times New Roman"/>
                <w:color w:val="000000"/>
                <w:sz w:val="24"/>
                <w:szCs w:val="24"/>
              </w:rPr>
              <w:t>cardiac complications</w:t>
            </w:r>
          </w:p>
        </w:tc>
        <w:tc>
          <w:tcPr>
            <w:tcW w:w="326"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89</w:t>
            </w:r>
          </w:p>
        </w:tc>
        <w:tc>
          <w:tcPr>
            <w:tcW w:w="452"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80.2</w:t>
            </w:r>
          </w:p>
        </w:tc>
        <w:tc>
          <w:tcPr>
            <w:tcW w:w="396"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14</w:t>
            </w:r>
          </w:p>
        </w:tc>
        <w:tc>
          <w:tcPr>
            <w:tcW w:w="367"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12.6</w:t>
            </w:r>
          </w:p>
        </w:tc>
        <w:tc>
          <w:tcPr>
            <w:tcW w:w="514"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8</w:t>
            </w:r>
          </w:p>
        </w:tc>
        <w:tc>
          <w:tcPr>
            <w:tcW w:w="463"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7.2</w:t>
            </w:r>
          </w:p>
        </w:tc>
      </w:tr>
      <w:tr w:rsidR="004D3CFB" w:rsidRPr="00FC1685" w:rsidTr="00582397">
        <w:trPr>
          <w:trHeight w:val="303"/>
          <w:jc w:val="center"/>
        </w:trPr>
        <w:tc>
          <w:tcPr>
            <w:tcW w:w="2482"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color w:val="000000"/>
                <w:sz w:val="24"/>
                <w:szCs w:val="24"/>
              </w:rPr>
              <w:t>foot complications</w:t>
            </w:r>
          </w:p>
        </w:tc>
        <w:tc>
          <w:tcPr>
            <w:tcW w:w="326"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color w:val="000000"/>
                <w:sz w:val="24"/>
                <w:szCs w:val="24"/>
              </w:rPr>
              <w:t>83</w:t>
            </w:r>
          </w:p>
        </w:tc>
        <w:tc>
          <w:tcPr>
            <w:tcW w:w="452"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74.8</w:t>
            </w:r>
          </w:p>
        </w:tc>
        <w:tc>
          <w:tcPr>
            <w:tcW w:w="396"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22</w:t>
            </w:r>
          </w:p>
        </w:tc>
        <w:tc>
          <w:tcPr>
            <w:tcW w:w="367"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19.8</w:t>
            </w:r>
          </w:p>
        </w:tc>
        <w:tc>
          <w:tcPr>
            <w:tcW w:w="514"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6</w:t>
            </w:r>
          </w:p>
        </w:tc>
        <w:tc>
          <w:tcPr>
            <w:tcW w:w="463"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5.4</w:t>
            </w:r>
          </w:p>
        </w:tc>
      </w:tr>
      <w:tr w:rsidR="004D3CFB" w:rsidRPr="00FC1685" w:rsidTr="00582397">
        <w:trPr>
          <w:trHeight w:val="321"/>
          <w:jc w:val="center"/>
        </w:trPr>
        <w:tc>
          <w:tcPr>
            <w:tcW w:w="2482"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color w:val="000000"/>
                <w:sz w:val="24"/>
                <w:szCs w:val="24"/>
              </w:rPr>
              <w:t>gingival complications</w:t>
            </w:r>
          </w:p>
        </w:tc>
        <w:tc>
          <w:tcPr>
            <w:tcW w:w="326"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79</w:t>
            </w:r>
          </w:p>
        </w:tc>
        <w:tc>
          <w:tcPr>
            <w:tcW w:w="452"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71.2</w:t>
            </w:r>
          </w:p>
        </w:tc>
        <w:tc>
          <w:tcPr>
            <w:tcW w:w="396"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27</w:t>
            </w:r>
          </w:p>
        </w:tc>
        <w:tc>
          <w:tcPr>
            <w:tcW w:w="367"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24.3</w:t>
            </w:r>
          </w:p>
        </w:tc>
        <w:tc>
          <w:tcPr>
            <w:tcW w:w="514"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5</w:t>
            </w:r>
          </w:p>
        </w:tc>
        <w:tc>
          <w:tcPr>
            <w:tcW w:w="463"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4.5</w:t>
            </w:r>
          </w:p>
        </w:tc>
      </w:tr>
      <w:tr w:rsidR="004D3CFB" w:rsidRPr="00FC1685" w:rsidTr="00582397">
        <w:trPr>
          <w:trHeight w:val="402"/>
          <w:jc w:val="center"/>
        </w:trPr>
        <w:tc>
          <w:tcPr>
            <w:tcW w:w="2482"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color w:val="000000"/>
                <w:sz w:val="24"/>
                <w:szCs w:val="24"/>
              </w:rPr>
              <w:t xml:space="preserve"> Dental caries</w:t>
            </w:r>
          </w:p>
        </w:tc>
        <w:tc>
          <w:tcPr>
            <w:tcW w:w="326"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64</w:t>
            </w:r>
          </w:p>
        </w:tc>
        <w:tc>
          <w:tcPr>
            <w:tcW w:w="452"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57.7</w:t>
            </w:r>
          </w:p>
        </w:tc>
        <w:tc>
          <w:tcPr>
            <w:tcW w:w="396"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11</w:t>
            </w:r>
          </w:p>
        </w:tc>
        <w:tc>
          <w:tcPr>
            <w:tcW w:w="367"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9.9</w:t>
            </w:r>
          </w:p>
        </w:tc>
        <w:tc>
          <w:tcPr>
            <w:tcW w:w="514"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36</w:t>
            </w:r>
          </w:p>
        </w:tc>
        <w:tc>
          <w:tcPr>
            <w:tcW w:w="463"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32.4</w:t>
            </w:r>
          </w:p>
        </w:tc>
      </w:tr>
      <w:tr w:rsidR="004D3CFB" w:rsidRPr="00FC1685" w:rsidTr="00582397">
        <w:trPr>
          <w:trHeight w:val="303"/>
          <w:jc w:val="center"/>
        </w:trPr>
        <w:tc>
          <w:tcPr>
            <w:tcW w:w="2482"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 xml:space="preserve"> Fungal infections </w:t>
            </w:r>
          </w:p>
        </w:tc>
        <w:tc>
          <w:tcPr>
            <w:tcW w:w="326"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68</w:t>
            </w:r>
          </w:p>
        </w:tc>
        <w:tc>
          <w:tcPr>
            <w:tcW w:w="452"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61.3</w:t>
            </w:r>
          </w:p>
        </w:tc>
        <w:tc>
          <w:tcPr>
            <w:tcW w:w="396"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37</w:t>
            </w:r>
          </w:p>
        </w:tc>
        <w:tc>
          <w:tcPr>
            <w:tcW w:w="367"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33.3</w:t>
            </w:r>
          </w:p>
        </w:tc>
        <w:tc>
          <w:tcPr>
            <w:tcW w:w="514" w:type="pct"/>
            <w:tcBorders>
              <w:top w:val="double" w:sz="4"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6</w:t>
            </w:r>
          </w:p>
        </w:tc>
        <w:tc>
          <w:tcPr>
            <w:tcW w:w="463" w:type="pct"/>
            <w:tcBorders>
              <w:top w:val="double" w:sz="4"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sz w:val="24"/>
                <w:szCs w:val="24"/>
              </w:rPr>
            </w:pPr>
            <w:r w:rsidRPr="00FC1685">
              <w:rPr>
                <w:rFonts w:ascii="Times New Roman" w:hAnsi="Times New Roman" w:cs="Times New Roman"/>
                <w:sz w:val="24"/>
                <w:szCs w:val="24"/>
              </w:rPr>
              <w:t>5.4</w:t>
            </w:r>
          </w:p>
        </w:tc>
      </w:tr>
    </w:tbl>
    <w:p w:rsidR="004D3CFB" w:rsidRPr="00FC1685" w:rsidRDefault="004D3CFB" w:rsidP="004D3CFB">
      <w:pPr>
        <w:autoSpaceDE w:val="0"/>
        <w:autoSpaceDN w:val="0"/>
        <w:adjustRightInd w:val="0"/>
        <w:spacing w:after="0" w:line="400" w:lineRule="atLeast"/>
        <w:jc w:val="both"/>
        <w:rPr>
          <w:rFonts w:ascii="Times New Roman" w:hAnsi="Times New Roman" w:cs="Times New Roman"/>
          <w:sz w:val="24"/>
          <w:szCs w:val="24"/>
        </w:rPr>
      </w:pPr>
    </w:p>
    <w:p w:rsidR="004D3CFB" w:rsidRPr="00582397" w:rsidRDefault="004D3CFB" w:rsidP="00582397">
      <w:pPr>
        <w:spacing w:after="0"/>
        <w:jc w:val="center"/>
        <w:rPr>
          <w:rFonts w:ascii="Times New Roman" w:hAnsi="Times New Roman" w:cs="Times New Roman"/>
          <w:sz w:val="20"/>
          <w:szCs w:val="24"/>
        </w:rPr>
      </w:pPr>
      <w:r w:rsidRPr="00582397">
        <w:rPr>
          <w:rFonts w:ascii="Times New Roman" w:hAnsi="Times New Roman" w:cs="Times New Roman"/>
          <w:b/>
          <w:bCs/>
          <w:szCs w:val="28"/>
        </w:rPr>
        <w:t xml:space="preserve">Table 3: Knowledge of diabetic patients about symptoms of </w:t>
      </w:r>
      <w:proofErr w:type="gramStart"/>
      <w:r w:rsidRPr="00582397">
        <w:rPr>
          <w:rFonts w:ascii="Times New Roman" w:hAnsi="Times New Roman" w:cs="Times New Roman"/>
          <w:b/>
          <w:bCs/>
          <w:szCs w:val="28"/>
        </w:rPr>
        <w:t>Periodontal</w:t>
      </w:r>
      <w:proofErr w:type="gramEnd"/>
      <w:r w:rsidRPr="00582397">
        <w:rPr>
          <w:rFonts w:ascii="Times New Roman" w:hAnsi="Times New Roman" w:cs="Times New Roman"/>
          <w:b/>
          <w:bCs/>
          <w:szCs w:val="28"/>
        </w:rPr>
        <w:t xml:space="preserve"> disease among diabetic patients</w:t>
      </w:r>
    </w:p>
    <w:tbl>
      <w:tblPr>
        <w:tblStyle w:val="TableGrid"/>
        <w:tblpPr w:leftFromText="180" w:rightFromText="180" w:vertAnchor="text" w:horzAnchor="margin" w:tblpXSpec="center" w:tblpY="326"/>
        <w:tblW w:w="9497" w:type="dxa"/>
        <w:tblLayout w:type="fixed"/>
        <w:tblLook w:val="0080" w:firstRow="0" w:lastRow="0" w:firstColumn="1" w:lastColumn="0" w:noHBand="0" w:noVBand="0"/>
      </w:tblPr>
      <w:tblGrid>
        <w:gridCol w:w="3803"/>
        <w:gridCol w:w="1168"/>
        <w:gridCol w:w="988"/>
        <w:gridCol w:w="898"/>
        <w:gridCol w:w="929"/>
        <w:gridCol w:w="691"/>
        <w:gridCol w:w="1020"/>
      </w:tblGrid>
      <w:tr w:rsidR="004D3CFB" w:rsidRPr="00FC1685" w:rsidTr="00582397">
        <w:trPr>
          <w:trHeight w:hRule="exact" w:val="793"/>
        </w:trPr>
        <w:tc>
          <w:tcPr>
            <w:tcW w:w="2002" w:type="pct"/>
            <w:vMerge w:val="restart"/>
            <w:tcBorders>
              <w:top w:val="double" w:sz="4" w:space="0" w:color="auto"/>
              <w:left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color w:val="000000"/>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color w:val="000000"/>
                <w:sz w:val="24"/>
                <w:szCs w:val="24"/>
              </w:rPr>
              <w:t>Symptoms of gingivitis</w:t>
            </w:r>
            <w:r w:rsidRPr="00FC1685">
              <w:rPr>
                <w:rFonts w:ascii="Times New Roman" w:hAnsi="Times New Roman" w:cs="Times New Roman"/>
                <w:b/>
                <w:bCs/>
                <w:sz w:val="24"/>
                <w:szCs w:val="24"/>
              </w:rPr>
              <w:br/>
            </w:r>
          </w:p>
        </w:tc>
        <w:tc>
          <w:tcPr>
            <w:tcW w:w="1135" w:type="pct"/>
            <w:gridSpan w:val="2"/>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Yes</w:t>
            </w:r>
          </w:p>
          <w:p w:rsidR="004D3CFB" w:rsidRPr="00FC1685" w:rsidRDefault="004D3CFB" w:rsidP="004D3CFB">
            <w:pPr>
              <w:spacing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w:t>
            </w:r>
          </w:p>
        </w:tc>
        <w:tc>
          <w:tcPr>
            <w:tcW w:w="962" w:type="pct"/>
            <w:gridSpan w:val="2"/>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No</w:t>
            </w:r>
          </w:p>
          <w:p w:rsidR="004D3CFB" w:rsidRPr="00FC1685" w:rsidRDefault="004D3CFB" w:rsidP="004D3CFB">
            <w:pPr>
              <w:spacing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901" w:type="pct"/>
            <w:gridSpan w:val="2"/>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Do not know</w:t>
            </w:r>
          </w:p>
          <w:p w:rsidR="004D3CFB" w:rsidRPr="00FC1685" w:rsidRDefault="004D3CFB" w:rsidP="004D3CFB">
            <w:pPr>
              <w:spacing w:before="60" w:after="60" w:line="288" w:lineRule="auto"/>
              <w:jc w:val="both"/>
              <w:rPr>
                <w:rFonts w:ascii="Times New Roman" w:hAnsi="Times New Roman" w:cs="Times New Roman"/>
                <w:b/>
                <w:bCs/>
                <w:sz w:val="24"/>
                <w:szCs w:val="24"/>
              </w:rPr>
            </w:pPr>
          </w:p>
        </w:tc>
      </w:tr>
      <w:tr w:rsidR="004D3CFB" w:rsidRPr="00FC1685" w:rsidTr="00582397">
        <w:trPr>
          <w:trHeight w:hRule="exact" w:val="326"/>
        </w:trPr>
        <w:tc>
          <w:tcPr>
            <w:tcW w:w="2002" w:type="pct"/>
            <w:vMerge/>
            <w:tcBorders>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615" w:type="pct"/>
            <w:tcBorders>
              <w:top w:val="single" w:sz="2"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w:t>
            </w:r>
            <w:r w:rsidRPr="00FC1685">
              <w:rPr>
                <w:rFonts w:ascii="Times New Roman" w:hAnsi="Times New Roman" w:cs="Times New Roman"/>
                <w:b/>
                <w:bCs/>
                <w:sz w:val="24"/>
                <w:szCs w:val="24"/>
              </w:rPr>
              <w:tab/>
            </w:r>
          </w:p>
        </w:tc>
        <w:tc>
          <w:tcPr>
            <w:tcW w:w="520" w:type="pct"/>
            <w:tcBorders>
              <w:top w:val="single" w:sz="2" w:space="0" w:color="auto"/>
              <w:left w:val="single" w:sz="2" w:space="0" w:color="auto"/>
              <w:bottom w:val="double" w:sz="4" w:space="0" w:color="auto"/>
              <w:right w:val="double" w:sz="4" w:space="0" w:color="auto"/>
            </w:tcBorders>
          </w:tcPr>
          <w:p w:rsidR="004D3CFB" w:rsidRPr="00FC1685" w:rsidRDefault="004D3CFB" w:rsidP="004D3CFB">
            <w:pPr>
              <w:spacing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w:t>
            </w:r>
          </w:p>
        </w:tc>
        <w:tc>
          <w:tcPr>
            <w:tcW w:w="473" w:type="pct"/>
            <w:tcBorders>
              <w:top w:val="single" w:sz="2"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w:t>
            </w:r>
            <w:r w:rsidRPr="00FC1685">
              <w:rPr>
                <w:rFonts w:ascii="Times New Roman" w:hAnsi="Times New Roman" w:cs="Times New Roman"/>
                <w:b/>
                <w:bCs/>
                <w:sz w:val="24"/>
                <w:szCs w:val="24"/>
              </w:rPr>
              <w:tab/>
            </w:r>
            <w:r w:rsidRPr="00FC1685">
              <w:rPr>
                <w:rFonts w:ascii="Times New Roman" w:hAnsi="Times New Roman" w:cs="Times New Roman"/>
                <w:b/>
                <w:bCs/>
                <w:sz w:val="24"/>
                <w:szCs w:val="24"/>
              </w:rPr>
              <w:tab/>
            </w:r>
          </w:p>
        </w:tc>
        <w:tc>
          <w:tcPr>
            <w:tcW w:w="489" w:type="pct"/>
            <w:tcBorders>
              <w:top w:val="single" w:sz="2" w:space="0" w:color="auto"/>
              <w:left w:val="single" w:sz="2" w:space="0" w:color="auto"/>
              <w:bottom w:val="double" w:sz="4" w:space="0" w:color="auto"/>
              <w:right w:val="double" w:sz="4" w:space="0" w:color="auto"/>
            </w:tcBorders>
          </w:tcPr>
          <w:p w:rsidR="004D3CFB" w:rsidRPr="00FC1685" w:rsidRDefault="004D3CFB" w:rsidP="004D3CFB">
            <w:pPr>
              <w:spacing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w:t>
            </w:r>
          </w:p>
        </w:tc>
        <w:tc>
          <w:tcPr>
            <w:tcW w:w="364" w:type="pct"/>
            <w:tcBorders>
              <w:top w:val="single" w:sz="2" w:space="0" w:color="auto"/>
              <w:left w:val="double" w:sz="4" w:space="0" w:color="auto"/>
              <w:bottom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w:t>
            </w:r>
          </w:p>
        </w:tc>
        <w:tc>
          <w:tcPr>
            <w:tcW w:w="537" w:type="pct"/>
            <w:tcBorders>
              <w:top w:val="single" w:sz="2" w:space="0" w:color="auto"/>
              <w:left w:val="single" w:sz="2"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w:t>
            </w:r>
          </w:p>
        </w:tc>
      </w:tr>
      <w:tr w:rsidR="004D3CFB" w:rsidRPr="00FC1685" w:rsidTr="00582397">
        <w:trPr>
          <w:trHeight w:hRule="exact" w:val="12"/>
        </w:trPr>
        <w:tc>
          <w:tcPr>
            <w:tcW w:w="2002" w:type="pct"/>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615" w:type="pct"/>
            <w:tcBorders>
              <w:top w:val="double" w:sz="4" w:space="0" w:color="auto"/>
              <w:left w:val="double" w:sz="4" w:space="0" w:color="auto"/>
              <w:bottom w:val="single" w:sz="2"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sz w:val="24"/>
                <w:szCs w:val="24"/>
              </w:rPr>
              <w:t>8)</w:t>
            </w:r>
          </w:p>
        </w:tc>
        <w:tc>
          <w:tcPr>
            <w:tcW w:w="520" w:type="pct"/>
            <w:tcBorders>
              <w:top w:val="double" w:sz="4" w:space="0" w:color="auto"/>
              <w:left w:val="single" w:sz="2" w:space="0" w:color="auto"/>
              <w:bottom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473" w:type="pct"/>
            <w:tcBorders>
              <w:top w:val="double" w:sz="4" w:space="0" w:color="auto"/>
              <w:bottom w:val="single" w:sz="2"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489" w:type="pct"/>
            <w:tcBorders>
              <w:top w:val="double" w:sz="4" w:space="0" w:color="auto"/>
              <w:left w:val="single" w:sz="2"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364" w:type="pct"/>
            <w:tcBorders>
              <w:top w:val="double" w:sz="4" w:space="0" w:color="auto"/>
              <w:left w:val="double" w:sz="4" w:space="0" w:color="auto"/>
              <w:bottom w:val="single" w:sz="2"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537" w:type="pct"/>
            <w:tcBorders>
              <w:top w:val="double" w:sz="4" w:space="0" w:color="auto"/>
              <w:left w:val="single" w:sz="2"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r>
      <w:tr w:rsidR="004D3CFB" w:rsidRPr="00FC1685" w:rsidTr="00582397">
        <w:trPr>
          <w:trHeight w:val="266"/>
        </w:trPr>
        <w:tc>
          <w:tcPr>
            <w:tcW w:w="2002" w:type="pct"/>
            <w:tcBorders>
              <w:top w:val="single" w:sz="2" w:space="0" w:color="auto"/>
              <w:left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Redness &amp; swelling</w:t>
            </w:r>
          </w:p>
        </w:tc>
        <w:tc>
          <w:tcPr>
            <w:tcW w:w="615" w:type="pct"/>
            <w:tcBorders>
              <w:top w:val="single" w:sz="2" w:space="0" w:color="auto"/>
              <w:left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80</w:t>
            </w:r>
          </w:p>
        </w:tc>
        <w:tc>
          <w:tcPr>
            <w:tcW w:w="520" w:type="pct"/>
            <w:tcBorders>
              <w:top w:val="single" w:sz="2" w:space="0" w:color="auto"/>
              <w:left w:val="single" w:sz="2"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72.1</w:t>
            </w:r>
          </w:p>
        </w:tc>
        <w:tc>
          <w:tcPr>
            <w:tcW w:w="473" w:type="pct"/>
            <w:tcBorders>
              <w:top w:val="single" w:sz="2" w:space="0" w:color="auto"/>
              <w:left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17</w:t>
            </w:r>
          </w:p>
        </w:tc>
        <w:tc>
          <w:tcPr>
            <w:tcW w:w="489" w:type="pct"/>
            <w:tcBorders>
              <w:top w:val="single" w:sz="2" w:space="0" w:color="auto"/>
              <w:left w:val="single" w:sz="2"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15.3</w:t>
            </w:r>
          </w:p>
        </w:tc>
        <w:tc>
          <w:tcPr>
            <w:tcW w:w="364" w:type="pct"/>
            <w:tcBorders>
              <w:top w:val="single" w:sz="2" w:space="0" w:color="auto"/>
              <w:left w:val="double" w:sz="4"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13</w:t>
            </w:r>
          </w:p>
        </w:tc>
        <w:tc>
          <w:tcPr>
            <w:tcW w:w="537" w:type="pct"/>
            <w:tcBorders>
              <w:top w:val="single" w:sz="2" w:space="0" w:color="auto"/>
              <w:left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11.7</w:t>
            </w:r>
          </w:p>
        </w:tc>
      </w:tr>
      <w:tr w:rsidR="004D3CFB" w:rsidRPr="00FC1685" w:rsidTr="00582397">
        <w:trPr>
          <w:trHeight w:val="466"/>
        </w:trPr>
        <w:tc>
          <w:tcPr>
            <w:tcW w:w="2002"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 xml:space="preserve">Bleeds during brushing </w:t>
            </w:r>
          </w:p>
        </w:tc>
        <w:tc>
          <w:tcPr>
            <w:tcW w:w="615"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45</w:t>
            </w:r>
          </w:p>
        </w:tc>
        <w:tc>
          <w:tcPr>
            <w:tcW w:w="520"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40.5</w:t>
            </w:r>
          </w:p>
        </w:tc>
        <w:tc>
          <w:tcPr>
            <w:tcW w:w="473"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49</w:t>
            </w:r>
          </w:p>
        </w:tc>
        <w:tc>
          <w:tcPr>
            <w:tcW w:w="48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44.1</w:t>
            </w:r>
          </w:p>
        </w:tc>
        <w:tc>
          <w:tcPr>
            <w:tcW w:w="364"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17</w:t>
            </w:r>
          </w:p>
        </w:tc>
        <w:tc>
          <w:tcPr>
            <w:tcW w:w="537"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15.3</w:t>
            </w:r>
          </w:p>
        </w:tc>
      </w:tr>
      <w:tr w:rsidR="004D3CFB" w:rsidRPr="00FC1685" w:rsidTr="00582397">
        <w:trPr>
          <w:trHeight w:val="303"/>
        </w:trPr>
        <w:tc>
          <w:tcPr>
            <w:tcW w:w="2002"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 xml:space="preserve">Sore </w:t>
            </w:r>
          </w:p>
        </w:tc>
        <w:tc>
          <w:tcPr>
            <w:tcW w:w="615"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40</w:t>
            </w:r>
          </w:p>
        </w:tc>
        <w:tc>
          <w:tcPr>
            <w:tcW w:w="520"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36.0</w:t>
            </w:r>
          </w:p>
        </w:tc>
        <w:tc>
          <w:tcPr>
            <w:tcW w:w="473"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51</w:t>
            </w:r>
          </w:p>
        </w:tc>
        <w:tc>
          <w:tcPr>
            <w:tcW w:w="48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45.9</w:t>
            </w:r>
          </w:p>
        </w:tc>
        <w:tc>
          <w:tcPr>
            <w:tcW w:w="364"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20</w:t>
            </w:r>
          </w:p>
        </w:tc>
        <w:tc>
          <w:tcPr>
            <w:tcW w:w="537"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18.0</w:t>
            </w:r>
          </w:p>
        </w:tc>
      </w:tr>
      <w:tr w:rsidR="004D3CFB" w:rsidRPr="00FC1685" w:rsidTr="00582397">
        <w:trPr>
          <w:trHeight w:val="321"/>
        </w:trPr>
        <w:tc>
          <w:tcPr>
            <w:tcW w:w="2002"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Halitosis of the gingiva</w:t>
            </w:r>
          </w:p>
        </w:tc>
        <w:tc>
          <w:tcPr>
            <w:tcW w:w="615"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51</w:t>
            </w:r>
          </w:p>
        </w:tc>
        <w:tc>
          <w:tcPr>
            <w:tcW w:w="520"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45.9</w:t>
            </w:r>
          </w:p>
        </w:tc>
        <w:tc>
          <w:tcPr>
            <w:tcW w:w="473"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47</w:t>
            </w:r>
          </w:p>
        </w:tc>
        <w:tc>
          <w:tcPr>
            <w:tcW w:w="48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42.3</w:t>
            </w:r>
          </w:p>
        </w:tc>
        <w:tc>
          <w:tcPr>
            <w:tcW w:w="364"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12</w:t>
            </w:r>
          </w:p>
        </w:tc>
        <w:tc>
          <w:tcPr>
            <w:tcW w:w="537"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10.8</w:t>
            </w:r>
          </w:p>
        </w:tc>
      </w:tr>
      <w:tr w:rsidR="004D3CFB" w:rsidRPr="00FC1685" w:rsidTr="00582397">
        <w:trPr>
          <w:trHeight w:val="402"/>
        </w:trPr>
        <w:tc>
          <w:tcPr>
            <w:tcW w:w="2002"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Mobility of the teeth</w:t>
            </w:r>
          </w:p>
        </w:tc>
        <w:tc>
          <w:tcPr>
            <w:tcW w:w="615"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47</w:t>
            </w:r>
          </w:p>
        </w:tc>
        <w:tc>
          <w:tcPr>
            <w:tcW w:w="520"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42.3</w:t>
            </w:r>
          </w:p>
        </w:tc>
        <w:tc>
          <w:tcPr>
            <w:tcW w:w="473"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44</w:t>
            </w:r>
          </w:p>
        </w:tc>
        <w:tc>
          <w:tcPr>
            <w:tcW w:w="48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39.6</w:t>
            </w:r>
          </w:p>
        </w:tc>
        <w:tc>
          <w:tcPr>
            <w:tcW w:w="364"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20</w:t>
            </w:r>
          </w:p>
        </w:tc>
        <w:tc>
          <w:tcPr>
            <w:tcW w:w="537"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18.0</w:t>
            </w:r>
          </w:p>
        </w:tc>
      </w:tr>
    </w:tbl>
    <w:p w:rsidR="004D3CFB" w:rsidRPr="00FC1685" w:rsidRDefault="004D3CFB" w:rsidP="004D3CFB">
      <w:pPr>
        <w:autoSpaceDE w:val="0"/>
        <w:autoSpaceDN w:val="0"/>
        <w:adjustRightInd w:val="0"/>
        <w:spacing w:after="0" w:line="240" w:lineRule="auto"/>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400" w:lineRule="atLeast"/>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240" w:lineRule="auto"/>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240" w:lineRule="auto"/>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240" w:lineRule="auto"/>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400" w:lineRule="atLeast"/>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400" w:lineRule="atLeast"/>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400" w:lineRule="atLeast"/>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400" w:lineRule="atLeast"/>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400" w:lineRule="atLeast"/>
        <w:jc w:val="both"/>
        <w:rPr>
          <w:rFonts w:ascii="Times New Roman" w:hAnsi="Times New Roman" w:cs="Times New Roman"/>
          <w:sz w:val="24"/>
          <w:szCs w:val="24"/>
        </w:rPr>
      </w:pPr>
    </w:p>
    <w:p w:rsidR="004D3CFB" w:rsidRPr="00FC1685" w:rsidRDefault="004D3CFB" w:rsidP="004D3CFB">
      <w:pPr>
        <w:autoSpaceDE w:val="0"/>
        <w:autoSpaceDN w:val="0"/>
        <w:adjustRightInd w:val="0"/>
        <w:spacing w:after="0" w:line="400" w:lineRule="atLeast"/>
        <w:jc w:val="both"/>
        <w:rPr>
          <w:rFonts w:ascii="Times New Roman" w:hAnsi="Times New Roman" w:cs="Times New Roman"/>
          <w:sz w:val="24"/>
          <w:szCs w:val="24"/>
        </w:rPr>
      </w:pPr>
    </w:p>
    <w:p w:rsidR="00ED7ECC" w:rsidRDefault="00ED7ECC" w:rsidP="00582397">
      <w:pPr>
        <w:spacing w:after="0"/>
        <w:jc w:val="center"/>
        <w:rPr>
          <w:rFonts w:ascii="Times New Roman" w:hAnsi="Times New Roman" w:cs="Times New Roman"/>
          <w:b/>
          <w:bCs/>
          <w:szCs w:val="28"/>
        </w:rPr>
      </w:pPr>
    </w:p>
    <w:p w:rsidR="004D3CFB" w:rsidRPr="00582397" w:rsidRDefault="004D3CFB" w:rsidP="00582397">
      <w:pPr>
        <w:spacing w:after="0"/>
        <w:jc w:val="center"/>
        <w:rPr>
          <w:rFonts w:ascii="Times New Roman" w:hAnsi="Times New Roman" w:cs="Times New Roman"/>
          <w:szCs w:val="28"/>
        </w:rPr>
      </w:pPr>
      <w:r w:rsidRPr="00582397">
        <w:rPr>
          <w:rFonts w:ascii="Times New Roman" w:hAnsi="Times New Roman" w:cs="Times New Roman"/>
          <w:b/>
          <w:bCs/>
          <w:szCs w:val="28"/>
        </w:rPr>
        <w:t xml:space="preserve">Table 4: History of </w:t>
      </w:r>
      <w:r w:rsidRPr="00582397">
        <w:rPr>
          <w:rFonts w:ascii="Times New Roman" w:hAnsi="Times New Roman" w:cs="Times New Roman"/>
          <w:b/>
          <w:bCs/>
          <w:color w:val="000000"/>
          <w:szCs w:val="28"/>
        </w:rPr>
        <w:t>dry mouth</w:t>
      </w:r>
      <w:r w:rsidRPr="00582397">
        <w:rPr>
          <w:rFonts w:ascii="Times New Roman" w:hAnsi="Times New Roman" w:cs="Times New Roman"/>
          <w:b/>
          <w:bCs/>
          <w:szCs w:val="28"/>
        </w:rPr>
        <w:t xml:space="preserve"> among diabetic </w:t>
      </w:r>
      <w:proofErr w:type="gramStart"/>
      <w:r w:rsidRPr="00582397">
        <w:rPr>
          <w:rFonts w:ascii="Times New Roman" w:hAnsi="Times New Roman" w:cs="Times New Roman"/>
          <w:b/>
          <w:bCs/>
          <w:szCs w:val="28"/>
        </w:rPr>
        <w:t>patients .</w:t>
      </w:r>
      <w:proofErr w:type="gramEnd"/>
    </w:p>
    <w:tbl>
      <w:tblPr>
        <w:tblStyle w:val="TableGrid"/>
        <w:tblpPr w:leftFromText="180" w:rightFromText="180" w:vertAnchor="text" w:horzAnchor="margin" w:tblpXSpec="center" w:tblpY="326"/>
        <w:tblW w:w="5941" w:type="dxa"/>
        <w:tblLayout w:type="fixed"/>
        <w:tblLook w:val="0080" w:firstRow="0" w:lastRow="0" w:firstColumn="1" w:lastColumn="0" w:noHBand="0" w:noVBand="0"/>
      </w:tblPr>
      <w:tblGrid>
        <w:gridCol w:w="3790"/>
        <w:gridCol w:w="1166"/>
        <w:gridCol w:w="985"/>
      </w:tblGrid>
      <w:tr w:rsidR="004D3CFB" w:rsidRPr="00FC1685" w:rsidTr="00582397">
        <w:trPr>
          <w:trHeight w:hRule="exact" w:val="793"/>
        </w:trPr>
        <w:tc>
          <w:tcPr>
            <w:tcW w:w="3190" w:type="pct"/>
            <w:vMerge w:val="restart"/>
            <w:tcBorders>
              <w:top w:val="double" w:sz="4" w:space="0" w:color="auto"/>
              <w:left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color w:val="000000"/>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8"/>
                <w:szCs w:val="28"/>
              </w:rPr>
              <w:t xml:space="preserve">complain of </w:t>
            </w:r>
            <w:r w:rsidRPr="00FC1685">
              <w:rPr>
                <w:rFonts w:ascii="Times New Roman" w:hAnsi="Times New Roman" w:cs="Times New Roman"/>
                <w:b/>
                <w:bCs/>
                <w:color w:val="000000"/>
                <w:sz w:val="28"/>
                <w:szCs w:val="28"/>
              </w:rPr>
              <w:t>dry mouth</w:t>
            </w:r>
            <w:r w:rsidRPr="00FC1685">
              <w:rPr>
                <w:rFonts w:ascii="Times New Roman" w:hAnsi="Times New Roman" w:cs="Times New Roman"/>
                <w:b/>
                <w:bCs/>
                <w:sz w:val="28"/>
                <w:szCs w:val="28"/>
              </w:rPr>
              <w:t xml:space="preserve"> among diabetic patients</w:t>
            </w:r>
          </w:p>
        </w:tc>
        <w:tc>
          <w:tcPr>
            <w:tcW w:w="981" w:type="pct"/>
            <w:vMerge w:val="restart"/>
            <w:tcBorders>
              <w:top w:val="double" w:sz="4" w:space="0" w:color="auto"/>
              <w:left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N</w:t>
            </w:r>
            <w:r w:rsidRPr="00FC1685">
              <w:rPr>
                <w:rFonts w:ascii="Times New Roman" w:hAnsi="Times New Roman" w:cs="Times New Roman"/>
                <w:b/>
                <w:bCs/>
                <w:sz w:val="24"/>
                <w:szCs w:val="24"/>
              </w:rPr>
              <w:tab/>
            </w:r>
          </w:p>
        </w:tc>
        <w:tc>
          <w:tcPr>
            <w:tcW w:w="829" w:type="pct"/>
            <w:vMerge w:val="restart"/>
            <w:tcBorders>
              <w:top w:val="double" w:sz="4" w:space="0" w:color="auto"/>
              <w:left w:val="double" w:sz="4" w:space="0" w:color="auto"/>
              <w:right w:val="double" w:sz="4" w:space="0" w:color="auto"/>
            </w:tcBorders>
          </w:tcPr>
          <w:p w:rsidR="004D3CFB" w:rsidRPr="00FC1685" w:rsidRDefault="004D3CFB" w:rsidP="004D3CFB">
            <w:pPr>
              <w:spacing w:line="288" w:lineRule="auto"/>
              <w:jc w:val="both"/>
              <w:rPr>
                <w:rFonts w:ascii="Times New Roman" w:hAnsi="Times New Roman" w:cs="Times New Roman"/>
                <w:b/>
                <w:bCs/>
                <w:sz w:val="24"/>
                <w:szCs w:val="24"/>
              </w:rPr>
            </w:pPr>
          </w:p>
          <w:p w:rsidR="004D3CFB" w:rsidRPr="00FC1685" w:rsidRDefault="004D3CFB" w:rsidP="004D3CFB">
            <w:pPr>
              <w:spacing w:line="288" w:lineRule="auto"/>
              <w:jc w:val="both"/>
              <w:rPr>
                <w:rFonts w:ascii="Times New Roman" w:hAnsi="Times New Roman" w:cs="Times New Roman"/>
                <w:b/>
                <w:bCs/>
                <w:sz w:val="24"/>
                <w:szCs w:val="24"/>
              </w:rPr>
            </w:pPr>
            <w:r w:rsidRPr="00FC1685">
              <w:rPr>
                <w:rFonts w:ascii="Times New Roman" w:hAnsi="Times New Roman" w:cs="Times New Roman"/>
                <w:b/>
                <w:bCs/>
                <w:sz w:val="24"/>
                <w:szCs w:val="24"/>
              </w:rPr>
              <w:t>%</w:t>
            </w:r>
          </w:p>
        </w:tc>
      </w:tr>
      <w:tr w:rsidR="004D3CFB" w:rsidRPr="00FC1685" w:rsidTr="00582397">
        <w:trPr>
          <w:trHeight w:hRule="exact" w:val="326"/>
        </w:trPr>
        <w:tc>
          <w:tcPr>
            <w:tcW w:w="3190" w:type="pct"/>
            <w:vMerge/>
            <w:tcBorders>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981" w:type="pct"/>
            <w:vMerge/>
            <w:tcBorders>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829" w:type="pct"/>
            <w:vMerge/>
            <w:tcBorders>
              <w:left w:val="double" w:sz="4" w:space="0" w:color="auto"/>
              <w:bottom w:val="double" w:sz="4" w:space="0" w:color="auto"/>
              <w:right w:val="double" w:sz="4" w:space="0" w:color="auto"/>
            </w:tcBorders>
          </w:tcPr>
          <w:p w:rsidR="004D3CFB" w:rsidRPr="00FC1685" w:rsidRDefault="004D3CFB" w:rsidP="004D3CFB">
            <w:pPr>
              <w:spacing w:line="288" w:lineRule="auto"/>
              <w:jc w:val="both"/>
              <w:rPr>
                <w:rFonts w:ascii="Times New Roman" w:hAnsi="Times New Roman" w:cs="Times New Roman"/>
                <w:b/>
                <w:bCs/>
                <w:sz w:val="24"/>
                <w:szCs w:val="24"/>
              </w:rPr>
            </w:pPr>
          </w:p>
        </w:tc>
      </w:tr>
      <w:tr w:rsidR="004D3CFB" w:rsidRPr="00FC1685" w:rsidTr="00582397">
        <w:trPr>
          <w:trHeight w:hRule="exact" w:val="12"/>
        </w:trPr>
        <w:tc>
          <w:tcPr>
            <w:tcW w:w="3190" w:type="pct"/>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c>
          <w:tcPr>
            <w:tcW w:w="981" w:type="pct"/>
            <w:tcBorders>
              <w:top w:val="double" w:sz="4" w:space="0" w:color="auto"/>
              <w:left w:val="double" w:sz="4" w:space="0" w:color="auto"/>
              <w:bottom w:val="single" w:sz="2"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r w:rsidRPr="00FC1685">
              <w:rPr>
                <w:rFonts w:ascii="Times New Roman" w:hAnsi="Times New Roman" w:cs="Times New Roman"/>
                <w:sz w:val="24"/>
                <w:szCs w:val="24"/>
              </w:rPr>
              <w:t>8)</w:t>
            </w:r>
          </w:p>
        </w:tc>
        <w:tc>
          <w:tcPr>
            <w:tcW w:w="829" w:type="pct"/>
            <w:tcBorders>
              <w:top w:val="double" w:sz="4" w:space="0" w:color="auto"/>
              <w:left w:val="single" w:sz="2" w:space="0" w:color="auto"/>
              <w:bottom w:val="single" w:sz="2" w:space="0" w:color="auto"/>
            </w:tcBorders>
          </w:tcPr>
          <w:p w:rsidR="004D3CFB" w:rsidRPr="00FC1685" w:rsidRDefault="004D3CFB" w:rsidP="004D3CFB">
            <w:pPr>
              <w:spacing w:before="60" w:after="60" w:line="288" w:lineRule="auto"/>
              <w:jc w:val="both"/>
              <w:rPr>
                <w:rFonts w:ascii="Times New Roman" w:hAnsi="Times New Roman" w:cs="Times New Roman"/>
                <w:b/>
                <w:bCs/>
                <w:sz w:val="24"/>
                <w:szCs w:val="24"/>
              </w:rPr>
            </w:pPr>
          </w:p>
        </w:tc>
      </w:tr>
      <w:tr w:rsidR="004D3CFB" w:rsidRPr="00FC1685" w:rsidTr="00582397">
        <w:trPr>
          <w:trHeight w:val="266"/>
        </w:trPr>
        <w:tc>
          <w:tcPr>
            <w:tcW w:w="3190" w:type="pct"/>
            <w:tcBorders>
              <w:top w:val="single" w:sz="2" w:space="0" w:color="auto"/>
              <w:left w:val="double" w:sz="4" w:space="0" w:color="auto"/>
              <w:right w:val="double" w:sz="4" w:space="0" w:color="auto"/>
            </w:tcBorders>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b/>
                <w:bCs/>
                <w:color w:val="000000"/>
                <w:sz w:val="24"/>
                <w:szCs w:val="24"/>
              </w:rPr>
            </w:pPr>
            <w:r w:rsidRPr="00FC1685">
              <w:rPr>
                <w:rFonts w:ascii="Times New Roman" w:hAnsi="Times New Roman" w:cs="Times New Roman"/>
                <w:b/>
                <w:bCs/>
                <w:color w:val="000000"/>
                <w:sz w:val="24"/>
                <w:szCs w:val="24"/>
              </w:rPr>
              <w:t xml:space="preserve">Always </w:t>
            </w:r>
          </w:p>
        </w:tc>
        <w:tc>
          <w:tcPr>
            <w:tcW w:w="981" w:type="pct"/>
            <w:tcBorders>
              <w:top w:val="single" w:sz="2" w:space="0" w:color="auto"/>
              <w:left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11</w:t>
            </w:r>
          </w:p>
        </w:tc>
        <w:tc>
          <w:tcPr>
            <w:tcW w:w="829" w:type="pct"/>
            <w:tcBorders>
              <w:top w:val="single" w:sz="2" w:space="0" w:color="auto"/>
              <w:left w:val="single" w:sz="2"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9.9</w:t>
            </w:r>
          </w:p>
        </w:tc>
      </w:tr>
      <w:tr w:rsidR="004D3CFB" w:rsidRPr="00FC1685" w:rsidTr="00582397">
        <w:trPr>
          <w:trHeight w:val="466"/>
        </w:trPr>
        <w:tc>
          <w:tcPr>
            <w:tcW w:w="3190"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b/>
                <w:bCs/>
                <w:color w:val="000000"/>
                <w:sz w:val="24"/>
                <w:szCs w:val="24"/>
              </w:rPr>
            </w:pPr>
            <w:r w:rsidRPr="00FC1685">
              <w:rPr>
                <w:rFonts w:ascii="Times New Roman" w:hAnsi="Times New Roman" w:cs="Times New Roman"/>
                <w:b/>
                <w:bCs/>
                <w:color w:val="000000"/>
                <w:sz w:val="24"/>
                <w:szCs w:val="24"/>
              </w:rPr>
              <w:t>Sometimes</w:t>
            </w:r>
          </w:p>
        </w:tc>
        <w:tc>
          <w:tcPr>
            <w:tcW w:w="981"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82</w:t>
            </w:r>
          </w:p>
        </w:tc>
        <w:tc>
          <w:tcPr>
            <w:tcW w:w="82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73.9</w:t>
            </w:r>
          </w:p>
        </w:tc>
      </w:tr>
      <w:tr w:rsidR="004D3CFB" w:rsidRPr="00FC1685" w:rsidTr="00582397">
        <w:trPr>
          <w:trHeight w:val="303"/>
        </w:trPr>
        <w:tc>
          <w:tcPr>
            <w:tcW w:w="3190"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b/>
                <w:bCs/>
                <w:color w:val="000000"/>
                <w:sz w:val="24"/>
                <w:szCs w:val="24"/>
              </w:rPr>
            </w:pPr>
            <w:r w:rsidRPr="00FC1685">
              <w:rPr>
                <w:rFonts w:ascii="Times New Roman" w:hAnsi="Times New Roman" w:cs="Times New Roman"/>
                <w:b/>
                <w:bCs/>
                <w:color w:val="000000"/>
                <w:sz w:val="24"/>
                <w:szCs w:val="24"/>
              </w:rPr>
              <w:t xml:space="preserve">No </w:t>
            </w:r>
          </w:p>
        </w:tc>
        <w:tc>
          <w:tcPr>
            <w:tcW w:w="981"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18</w:t>
            </w:r>
          </w:p>
        </w:tc>
        <w:tc>
          <w:tcPr>
            <w:tcW w:w="82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16.2</w:t>
            </w:r>
          </w:p>
        </w:tc>
      </w:tr>
      <w:tr w:rsidR="004D3CFB" w:rsidRPr="00FC1685" w:rsidTr="00582397">
        <w:trPr>
          <w:trHeight w:val="321"/>
        </w:trPr>
        <w:tc>
          <w:tcPr>
            <w:tcW w:w="3190"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b/>
                <w:bCs/>
                <w:color w:val="000000"/>
                <w:sz w:val="24"/>
                <w:szCs w:val="24"/>
              </w:rPr>
            </w:pPr>
            <w:r w:rsidRPr="00FC1685">
              <w:rPr>
                <w:rFonts w:ascii="Times New Roman" w:hAnsi="Times New Roman" w:cs="Times New Roman"/>
                <w:b/>
                <w:bCs/>
                <w:color w:val="000000"/>
                <w:sz w:val="24"/>
                <w:szCs w:val="24"/>
              </w:rPr>
              <w:t>Total</w:t>
            </w:r>
          </w:p>
        </w:tc>
        <w:tc>
          <w:tcPr>
            <w:tcW w:w="981"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111</w:t>
            </w:r>
          </w:p>
        </w:tc>
        <w:tc>
          <w:tcPr>
            <w:tcW w:w="82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autoSpaceDE w:val="0"/>
              <w:autoSpaceDN w:val="0"/>
              <w:adjustRightInd w:val="0"/>
              <w:spacing w:line="320" w:lineRule="atLeast"/>
              <w:ind w:left="60" w:right="60"/>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100.0</w:t>
            </w:r>
          </w:p>
        </w:tc>
      </w:tr>
    </w:tbl>
    <w:p w:rsidR="004D3CFB" w:rsidRPr="00FC1685" w:rsidRDefault="004D3CFB" w:rsidP="004D3CFB">
      <w:pPr>
        <w:tabs>
          <w:tab w:val="left" w:pos="3795"/>
        </w:tabs>
        <w:jc w:val="both"/>
        <w:rPr>
          <w:rFonts w:ascii="Times New Roman" w:hAnsi="Times New Roman" w:cs="Times New Roman"/>
          <w:sz w:val="28"/>
          <w:szCs w:val="28"/>
        </w:rPr>
      </w:pPr>
    </w:p>
    <w:p w:rsidR="004D3CFB" w:rsidRPr="00FC1685" w:rsidRDefault="004D3CFB" w:rsidP="004D3CFB">
      <w:pPr>
        <w:tabs>
          <w:tab w:val="left" w:pos="3795"/>
        </w:tabs>
        <w:jc w:val="both"/>
        <w:rPr>
          <w:rFonts w:ascii="Times New Roman" w:hAnsi="Times New Roman" w:cs="Times New Roman"/>
          <w:sz w:val="28"/>
          <w:szCs w:val="28"/>
        </w:rPr>
      </w:pPr>
    </w:p>
    <w:p w:rsidR="004D3CFB" w:rsidRPr="00FC1685" w:rsidRDefault="004D3CFB" w:rsidP="004D3CFB">
      <w:pPr>
        <w:tabs>
          <w:tab w:val="left" w:pos="3795"/>
        </w:tabs>
        <w:jc w:val="both"/>
        <w:rPr>
          <w:rFonts w:ascii="Times New Roman" w:hAnsi="Times New Roman" w:cs="Times New Roman"/>
          <w:sz w:val="28"/>
          <w:szCs w:val="28"/>
        </w:rPr>
      </w:pPr>
    </w:p>
    <w:p w:rsidR="004D3CFB" w:rsidRPr="00FC1685" w:rsidRDefault="004D3CFB" w:rsidP="004D3CFB">
      <w:pPr>
        <w:tabs>
          <w:tab w:val="left" w:pos="3795"/>
        </w:tabs>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FC1685" w:rsidRDefault="004D3CFB" w:rsidP="004D3CFB">
      <w:pPr>
        <w:tabs>
          <w:tab w:val="left" w:pos="2880"/>
        </w:tabs>
        <w:jc w:val="both"/>
        <w:rPr>
          <w:rFonts w:ascii="Times New Roman" w:hAnsi="Times New Roman" w:cs="Times New Roman"/>
          <w:sz w:val="28"/>
          <w:szCs w:val="28"/>
        </w:rPr>
      </w:pPr>
      <w:r w:rsidRPr="00FC1685">
        <w:rPr>
          <w:rFonts w:ascii="Times New Roman" w:hAnsi="Times New Roman" w:cs="Times New Roman"/>
          <w:sz w:val="28"/>
          <w:szCs w:val="28"/>
        </w:rPr>
        <w:tab/>
      </w:r>
    </w:p>
    <w:p w:rsidR="004D3CFB" w:rsidRPr="00582397" w:rsidRDefault="004D3CFB" w:rsidP="00582397">
      <w:pPr>
        <w:spacing w:after="0"/>
        <w:jc w:val="center"/>
        <w:rPr>
          <w:rFonts w:ascii="Times New Roman" w:hAnsi="Times New Roman" w:cs="Times New Roman"/>
          <w:sz w:val="20"/>
          <w:szCs w:val="24"/>
        </w:rPr>
      </w:pPr>
      <w:r w:rsidRPr="00582397">
        <w:rPr>
          <w:rFonts w:ascii="Times New Roman" w:hAnsi="Times New Roman" w:cs="Times New Roman"/>
          <w:b/>
          <w:bCs/>
          <w:szCs w:val="28"/>
        </w:rPr>
        <w:t>Table 5: Practice of diabetic patients regarding their oral hygiene care</w:t>
      </w:r>
    </w:p>
    <w:tbl>
      <w:tblPr>
        <w:tblStyle w:val="TableGrid"/>
        <w:tblpPr w:leftFromText="180" w:rightFromText="180" w:vertAnchor="text" w:horzAnchor="margin" w:tblpXSpec="center" w:tblpY="523"/>
        <w:tblW w:w="8188" w:type="dxa"/>
        <w:tblLayout w:type="fixed"/>
        <w:tblLook w:val="0080" w:firstRow="0" w:lastRow="0" w:firstColumn="1" w:lastColumn="0" w:noHBand="0" w:noVBand="0"/>
      </w:tblPr>
      <w:tblGrid>
        <w:gridCol w:w="4078"/>
        <w:gridCol w:w="2127"/>
        <w:gridCol w:w="1983"/>
      </w:tblGrid>
      <w:tr w:rsidR="004D3CFB" w:rsidRPr="00DB7A50" w:rsidTr="00582397">
        <w:trPr>
          <w:trHeight w:hRule="exact" w:val="793"/>
        </w:trPr>
        <w:tc>
          <w:tcPr>
            <w:tcW w:w="2490" w:type="pct"/>
            <w:vMerge w:val="restart"/>
            <w:tcBorders>
              <w:top w:val="double" w:sz="4" w:space="0" w:color="auto"/>
              <w:left w:val="double" w:sz="4" w:space="0" w:color="auto"/>
              <w:right w:val="double" w:sz="4" w:space="0" w:color="auto"/>
            </w:tcBorders>
          </w:tcPr>
          <w:p w:rsidR="004D3CFB" w:rsidRPr="00DB7A50" w:rsidRDefault="004D3CFB" w:rsidP="004D3CFB">
            <w:pPr>
              <w:spacing w:before="60" w:after="60" w:line="288" w:lineRule="auto"/>
              <w:jc w:val="both"/>
              <w:rPr>
                <w:rFonts w:ascii="Times New Roman" w:hAnsi="Times New Roman" w:cs="Times New Roman"/>
                <w:b/>
                <w:bCs/>
                <w:color w:val="000000"/>
                <w:szCs w:val="24"/>
              </w:rPr>
            </w:pPr>
          </w:p>
          <w:p w:rsidR="004D3CFB" w:rsidRPr="00DB7A50" w:rsidRDefault="004D3CFB" w:rsidP="004D3CFB">
            <w:pPr>
              <w:spacing w:before="60" w:after="60" w:line="288" w:lineRule="auto"/>
              <w:jc w:val="both"/>
              <w:rPr>
                <w:rFonts w:ascii="Times New Roman" w:hAnsi="Times New Roman" w:cs="Times New Roman"/>
                <w:b/>
                <w:bCs/>
                <w:szCs w:val="24"/>
              </w:rPr>
            </w:pPr>
            <w:r w:rsidRPr="00DB7A50">
              <w:rPr>
                <w:rFonts w:ascii="Times New Roman" w:hAnsi="Times New Roman" w:cs="Times New Roman"/>
                <w:b/>
                <w:bCs/>
                <w:szCs w:val="28"/>
              </w:rPr>
              <w:t>Teeth care</w:t>
            </w:r>
          </w:p>
        </w:tc>
        <w:tc>
          <w:tcPr>
            <w:tcW w:w="2510" w:type="pct"/>
            <w:gridSpan w:val="2"/>
            <w:tcBorders>
              <w:top w:val="double" w:sz="4" w:space="0" w:color="auto"/>
              <w:left w:val="double" w:sz="4" w:space="0" w:color="auto"/>
              <w:bottom w:val="single" w:sz="2" w:space="0" w:color="auto"/>
              <w:right w:val="double" w:sz="4" w:space="0" w:color="auto"/>
            </w:tcBorders>
          </w:tcPr>
          <w:p w:rsidR="004D3CFB" w:rsidRPr="00DB7A50" w:rsidRDefault="004D3CFB" w:rsidP="004D3CFB">
            <w:pPr>
              <w:spacing w:before="60" w:after="60" w:line="288" w:lineRule="auto"/>
              <w:jc w:val="both"/>
              <w:rPr>
                <w:rFonts w:ascii="Times New Roman" w:hAnsi="Times New Roman" w:cs="Times New Roman"/>
                <w:b/>
                <w:bCs/>
                <w:szCs w:val="24"/>
              </w:rPr>
            </w:pPr>
          </w:p>
          <w:p w:rsidR="004D3CFB" w:rsidRPr="00DB7A50" w:rsidRDefault="004D3CFB" w:rsidP="004D3CFB">
            <w:pPr>
              <w:spacing w:before="60" w:after="60" w:line="288" w:lineRule="auto"/>
              <w:jc w:val="both"/>
              <w:rPr>
                <w:rFonts w:ascii="Times New Roman" w:hAnsi="Times New Roman" w:cs="Times New Roman"/>
                <w:b/>
                <w:bCs/>
                <w:szCs w:val="24"/>
              </w:rPr>
            </w:pPr>
            <w:r w:rsidRPr="00DB7A50">
              <w:rPr>
                <w:rFonts w:ascii="Times New Roman" w:hAnsi="Times New Roman" w:cs="Times New Roman"/>
                <w:b/>
                <w:bCs/>
                <w:szCs w:val="24"/>
              </w:rPr>
              <w:t>Yes</w:t>
            </w:r>
          </w:p>
          <w:p w:rsidR="004D3CFB" w:rsidRPr="00DB7A50" w:rsidRDefault="004D3CFB" w:rsidP="004D3CFB">
            <w:pPr>
              <w:spacing w:line="288" w:lineRule="auto"/>
              <w:jc w:val="both"/>
              <w:rPr>
                <w:rFonts w:ascii="Times New Roman" w:hAnsi="Times New Roman" w:cs="Times New Roman"/>
                <w:b/>
                <w:bCs/>
                <w:szCs w:val="24"/>
              </w:rPr>
            </w:pPr>
          </w:p>
          <w:p w:rsidR="004D3CFB" w:rsidRPr="00DB7A50" w:rsidRDefault="004D3CFB" w:rsidP="004D3CFB">
            <w:pPr>
              <w:spacing w:before="60" w:after="60" w:line="288" w:lineRule="auto"/>
              <w:jc w:val="both"/>
              <w:rPr>
                <w:rFonts w:ascii="Times New Roman" w:hAnsi="Times New Roman" w:cs="Times New Roman"/>
                <w:b/>
                <w:bCs/>
                <w:szCs w:val="24"/>
              </w:rPr>
            </w:pPr>
            <w:r w:rsidRPr="00DB7A50">
              <w:rPr>
                <w:rFonts w:ascii="Times New Roman" w:hAnsi="Times New Roman" w:cs="Times New Roman"/>
                <w:b/>
                <w:bCs/>
                <w:szCs w:val="24"/>
              </w:rPr>
              <w:t>%</w:t>
            </w:r>
          </w:p>
        </w:tc>
      </w:tr>
      <w:tr w:rsidR="004D3CFB" w:rsidRPr="00DB7A50" w:rsidTr="00582397">
        <w:trPr>
          <w:trHeight w:hRule="exact" w:val="326"/>
        </w:trPr>
        <w:tc>
          <w:tcPr>
            <w:tcW w:w="2490" w:type="pct"/>
            <w:vMerge/>
            <w:tcBorders>
              <w:left w:val="double" w:sz="4" w:space="0" w:color="auto"/>
              <w:bottom w:val="double" w:sz="4" w:space="0" w:color="auto"/>
              <w:right w:val="double" w:sz="4" w:space="0" w:color="auto"/>
            </w:tcBorders>
          </w:tcPr>
          <w:p w:rsidR="004D3CFB" w:rsidRPr="00DB7A50" w:rsidRDefault="004D3CFB" w:rsidP="004D3CFB">
            <w:pPr>
              <w:spacing w:before="60" w:after="60" w:line="288" w:lineRule="auto"/>
              <w:jc w:val="both"/>
              <w:rPr>
                <w:rFonts w:ascii="Times New Roman" w:hAnsi="Times New Roman" w:cs="Times New Roman"/>
                <w:b/>
                <w:bCs/>
                <w:szCs w:val="24"/>
              </w:rPr>
            </w:pPr>
          </w:p>
        </w:tc>
        <w:tc>
          <w:tcPr>
            <w:tcW w:w="1299" w:type="pct"/>
            <w:tcBorders>
              <w:top w:val="single" w:sz="2" w:space="0" w:color="auto"/>
              <w:left w:val="double" w:sz="4" w:space="0" w:color="auto"/>
              <w:bottom w:val="double" w:sz="4" w:space="0" w:color="auto"/>
              <w:right w:val="single" w:sz="2" w:space="0" w:color="auto"/>
            </w:tcBorders>
          </w:tcPr>
          <w:p w:rsidR="004D3CFB" w:rsidRPr="00DB7A50" w:rsidRDefault="004D3CFB" w:rsidP="004D3CFB">
            <w:pPr>
              <w:spacing w:before="60" w:after="60" w:line="288" w:lineRule="auto"/>
              <w:jc w:val="both"/>
              <w:rPr>
                <w:rFonts w:ascii="Times New Roman" w:hAnsi="Times New Roman" w:cs="Times New Roman"/>
                <w:b/>
                <w:bCs/>
                <w:szCs w:val="24"/>
              </w:rPr>
            </w:pPr>
            <w:r w:rsidRPr="00DB7A50">
              <w:rPr>
                <w:rFonts w:ascii="Times New Roman" w:hAnsi="Times New Roman" w:cs="Times New Roman"/>
                <w:b/>
                <w:bCs/>
                <w:szCs w:val="24"/>
              </w:rPr>
              <w:t>N</w:t>
            </w:r>
            <w:r w:rsidRPr="00DB7A50">
              <w:rPr>
                <w:rFonts w:ascii="Times New Roman" w:hAnsi="Times New Roman" w:cs="Times New Roman"/>
                <w:b/>
                <w:bCs/>
                <w:szCs w:val="24"/>
              </w:rPr>
              <w:tab/>
            </w:r>
          </w:p>
        </w:tc>
        <w:tc>
          <w:tcPr>
            <w:tcW w:w="1211" w:type="pct"/>
            <w:tcBorders>
              <w:top w:val="single" w:sz="2" w:space="0" w:color="auto"/>
              <w:left w:val="single" w:sz="2" w:space="0" w:color="auto"/>
              <w:bottom w:val="double" w:sz="4" w:space="0" w:color="auto"/>
              <w:right w:val="double" w:sz="4" w:space="0" w:color="auto"/>
            </w:tcBorders>
          </w:tcPr>
          <w:p w:rsidR="004D3CFB" w:rsidRPr="00DB7A50" w:rsidRDefault="004D3CFB" w:rsidP="004D3CFB">
            <w:pPr>
              <w:spacing w:line="288" w:lineRule="auto"/>
              <w:jc w:val="both"/>
              <w:rPr>
                <w:rFonts w:ascii="Times New Roman" w:hAnsi="Times New Roman" w:cs="Times New Roman"/>
                <w:b/>
                <w:bCs/>
                <w:szCs w:val="24"/>
              </w:rPr>
            </w:pPr>
            <w:r w:rsidRPr="00DB7A50">
              <w:rPr>
                <w:rFonts w:ascii="Times New Roman" w:hAnsi="Times New Roman" w:cs="Times New Roman"/>
                <w:b/>
                <w:bCs/>
                <w:szCs w:val="24"/>
              </w:rPr>
              <w:t>%</w:t>
            </w:r>
          </w:p>
        </w:tc>
      </w:tr>
      <w:tr w:rsidR="004D3CFB" w:rsidRPr="00DB7A50" w:rsidTr="00582397">
        <w:trPr>
          <w:trHeight w:hRule="exact" w:val="12"/>
        </w:trPr>
        <w:tc>
          <w:tcPr>
            <w:tcW w:w="2490" w:type="pct"/>
            <w:tcBorders>
              <w:top w:val="double" w:sz="4" w:space="0" w:color="auto"/>
              <w:left w:val="double" w:sz="4" w:space="0" w:color="auto"/>
              <w:bottom w:val="single" w:sz="2" w:space="0" w:color="auto"/>
              <w:right w:val="double" w:sz="4" w:space="0" w:color="auto"/>
            </w:tcBorders>
          </w:tcPr>
          <w:p w:rsidR="004D3CFB" w:rsidRPr="00DB7A50" w:rsidRDefault="004D3CFB" w:rsidP="004D3CFB">
            <w:pPr>
              <w:spacing w:before="60" w:after="60" w:line="288" w:lineRule="auto"/>
              <w:jc w:val="both"/>
              <w:rPr>
                <w:rFonts w:ascii="Times New Roman" w:hAnsi="Times New Roman" w:cs="Times New Roman"/>
                <w:b/>
                <w:bCs/>
                <w:szCs w:val="24"/>
              </w:rPr>
            </w:pPr>
          </w:p>
        </w:tc>
        <w:tc>
          <w:tcPr>
            <w:tcW w:w="1299" w:type="pct"/>
            <w:tcBorders>
              <w:top w:val="double" w:sz="4" w:space="0" w:color="auto"/>
              <w:left w:val="double" w:sz="4" w:space="0" w:color="auto"/>
              <w:bottom w:val="single" w:sz="2" w:space="0" w:color="auto"/>
              <w:right w:val="single" w:sz="2" w:space="0" w:color="auto"/>
            </w:tcBorders>
          </w:tcPr>
          <w:p w:rsidR="004D3CFB" w:rsidRPr="00DB7A50" w:rsidRDefault="004D3CFB" w:rsidP="004D3CFB">
            <w:pPr>
              <w:spacing w:before="60" w:after="60" w:line="288" w:lineRule="auto"/>
              <w:jc w:val="both"/>
              <w:rPr>
                <w:rFonts w:ascii="Times New Roman" w:hAnsi="Times New Roman" w:cs="Times New Roman"/>
                <w:b/>
                <w:bCs/>
                <w:szCs w:val="24"/>
              </w:rPr>
            </w:pPr>
            <w:r w:rsidRPr="00DB7A50">
              <w:rPr>
                <w:rFonts w:ascii="Times New Roman" w:hAnsi="Times New Roman" w:cs="Times New Roman"/>
                <w:szCs w:val="24"/>
              </w:rPr>
              <w:t>8)</w:t>
            </w:r>
          </w:p>
        </w:tc>
        <w:tc>
          <w:tcPr>
            <w:tcW w:w="1211" w:type="pct"/>
            <w:tcBorders>
              <w:top w:val="double" w:sz="4" w:space="0" w:color="auto"/>
              <w:left w:val="single" w:sz="2" w:space="0" w:color="auto"/>
              <w:bottom w:val="single" w:sz="2" w:space="0" w:color="auto"/>
            </w:tcBorders>
          </w:tcPr>
          <w:p w:rsidR="004D3CFB" w:rsidRPr="00DB7A50" w:rsidRDefault="004D3CFB" w:rsidP="004D3CFB">
            <w:pPr>
              <w:spacing w:before="60" w:after="60" w:line="288" w:lineRule="auto"/>
              <w:jc w:val="both"/>
              <w:rPr>
                <w:rFonts w:ascii="Times New Roman" w:hAnsi="Times New Roman" w:cs="Times New Roman"/>
                <w:b/>
                <w:bCs/>
                <w:szCs w:val="24"/>
              </w:rPr>
            </w:pPr>
          </w:p>
        </w:tc>
      </w:tr>
      <w:tr w:rsidR="004D3CFB" w:rsidRPr="00DB7A50" w:rsidTr="00582397">
        <w:trPr>
          <w:trHeight w:val="833"/>
        </w:trPr>
        <w:tc>
          <w:tcPr>
            <w:tcW w:w="2490" w:type="pct"/>
            <w:tcBorders>
              <w:top w:val="single" w:sz="2" w:space="0" w:color="auto"/>
              <w:left w:val="double" w:sz="4" w:space="0" w:color="auto"/>
              <w:right w:val="double" w:sz="4" w:space="0" w:color="auto"/>
            </w:tcBorders>
          </w:tcPr>
          <w:p w:rsidR="004D3CFB" w:rsidRPr="00DB7A50" w:rsidRDefault="004D3CFB" w:rsidP="004D3CFB">
            <w:pPr>
              <w:spacing w:before="60" w:after="60" w:line="288" w:lineRule="auto"/>
              <w:jc w:val="both"/>
              <w:rPr>
                <w:rFonts w:ascii="Times New Roman" w:hAnsi="Times New Roman" w:cs="Times New Roman"/>
                <w:color w:val="000000"/>
                <w:szCs w:val="24"/>
              </w:rPr>
            </w:pPr>
            <w:r w:rsidRPr="00DB7A50">
              <w:rPr>
                <w:rFonts w:ascii="Times New Roman" w:hAnsi="Times New Roman" w:cs="Times New Roman"/>
                <w:b/>
                <w:bCs/>
                <w:color w:val="000000"/>
                <w:szCs w:val="24"/>
              </w:rPr>
              <w:t>Use of teeth brush</w:t>
            </w:r>
          </w:p>
        </w:tc>
        <w:tc>
          <w:tcPr>
            <w:tcW w:w="1299" w:type="pct"/>
            <w:tcBorders>
              <w:top w:val="single" w:sz="2" w:space="0" w:color="auto"/>
              <w:left w:val="double" w:sz="4" w:space="0" w:color="auto"/>
              <w:right w:val="single" w:sz="2" w:space="0" w:color="auto"/>
            </w:tcBorders>
            <w:vAlign w:val="center"/>
          </w:tcPr>
          <w:p w:rsidR="004D3CFB" w:rsidRPr="00DB7A50" w:rsidRDefault="004D3CFB" w:rsidP="004D3CFB">
            <w:pPr>
              <w:autoSpaceDE w:val="0"/>
              <w:autoSpaceDN w:val="0"/>
              <w:adjustRightInd w:val="0"/>
              <w:spacing w:line="320" w:lineRule="atLeast"/>
              <w:ind w:left="60" w:right="60"/>
              <w:jc w:val="both"/>
              <w:rPr>
                <w:rFonts w:ascii="Times New Roman" w:hAnsi="Times New Roman" w:cs="Times New Roman"/>
                <w:color w:val="000000"/>
                <w:szCs w:val="24"/>
              </w:rPr>
            </w:pPr>
            <w:r w:rsidRPr="00DB7A50">
              <w:rPr>
                <w:rFonts w:ascii="Times New Roman" w:hAnsi="Times New Roman" w:cs="Times New Roman"/>
                <w:color w:val="000000"/>
                <w:szCs w:val="24"/>
              </w:rPr>
              <w:t>47</w:t>
            </w:r>
          </w:p>
        </w:tc>
        <w:tc>
          <w:tcPr>
            <w:tcW w:w="1211" w:type="pct"/>
            <w:tcBorders>
              <w:top w:val="single" w:sz="2" w:space="0" w:color="auto"/>
              <w:left w:val="single" w:sz="2" w:space="0" w:color="auto"/>
              <w:right w:val="single" w:sz="4" w:space="0" w:color="auto"/>
            </w:tcBorders>
            <w:vAlign w:val="center"/>
          </w:tcPr>
          <w:p w:rsidR="004D3CFB" w:rsidRPr="00DB7A50" w:rsidRDefault="004D3CFB" w:rsidP="004D3CFB">
            <w:pPr>
              <w:autoSpaceDE w:val="0"/>
              <w:autoSpaceDN w:val="0"/>
              <w:adjustRightInd w:val="0"/>
              <w:spacing w:line="320" w:lineRule="atLeast"/>
              <w:ind w:left="60" w:right="60"/>
              <w:jc w:val="both"/>
              <w:rPr>
                <w:rFonts w:ascii="Times New Roman" w:hAnsi="Times New Roman" w:cs="Times New Roman"/>
                <w:color w:val="000000"/>
                <w:szCs w:val="24"/>
              </w:rPr>
            </w:pPr>
            <w:r w:rsidRPr="00DB7A50">
              <w:rPr>
                <w:rFonts w:ascii="Times New Roman" w:hAnsi="Times New Roman" w:cs="Times New Roman"/>
                <w:color w:val="000000"/>
                <w:szCs w:val="24"/>
              </w:rPr>
              <w:t>42.3</w:t>
            </w:r>
          </w:p>
        </w:tc>
      </w:tr>
      <w:tr w:rsidR="004D3CFB" w:rsidRPr="00DB7A50" w:rsidTr="00582397">
        <w:trPr>
          <w:trHeight w:val="1050"/>
        </w:trPr>
        <w:tc>
          <w:tcPr>
            <w:tcW w:w="2490" w:type="pct"/>
            <w:tcBorders>
              <w:top w:val="single" w:sz="18" w:space="0" w:color="auto"/>
              <w:left w:val="double" w:sz="4" w:space="0" w:color="auto"/>
              <w:bottom w:val="single" w:sz="18" w:space="0" w:color="auto"/>
              <w:right w:val="double" w:sz="4" w:space="0" w:color="auto"/>
            </w:tcBorders>
          </w:tcPr>
          <w:p w:rsidR="004D3CFB" w:rsidRPr="00DB7A50" w:rsidRDefault="004D3CFB" w:rsidP="004D3CFB">
            <w:pPr>
              <w:spacing w:before="60" w:after="60" w:line="288" w:lineRule="auto"/>
              <w:jc w:val="both"/>
              <w:rPr>
                <w:rFonts w:ascii="Times New Roman" w:hAnsi="Times New Roman" w:cs="Times New Roman"/>
                <w:color w:val="000000"/>
                <w:szCs w:val="24"/>
              </w:rPr>
            </w:pPr>
            <w:r w:rsidRPr="00DB7A50">
              <w:rPr>
                <w:rFonts w:ascii="Times New Roman" w:hAnsi="Times New Roman" w:cs="Times New Roman"/>
                <w:b/>
                <w:bCs/>
                <w:color w:val="000000"/>
                <w:szCs w:val="24"/>
              </w:rPr>
              <w:t>Use dental floss</w:t>
            </w:r>
          </w:p>
        </w:tc>
        <w:tc>
          <w:tcPr>
            <w:tcW w:w="1299" w:type="pct"/>
            <w:tcBorders>
              <w:top w:val="single" w:sz="18" w:space="0" w:color="auto"/>
              <w:left w:val="double" w:sz="4" w:space="0" w:color="auto"/>
              <w:bottom w:val="single" w:sz="18" w:space="0" w:color="auto"/>
              <w:right w:val="single" w:sz="2" w:space="0" w:color="auto"/>
            </w:tcBorders>
            <w:vAlign w:val="center"/>
          </w:tcPr>
          <w:p w:rsidR="004D3CFB" w:rsidRPr="00DB7A50" w:rsidRDefault="004D3CFB" w:rsidP="004D3CFB">
            <w:pPr>
              <w:autoSpaceDE w:val="0"/>
              <w:autoSpaceDN w:val="0"/>
              <w:adjustRightInd w:val="0"/>
              <w:spacing w:line="320" w:lineRule="atLeast"/>
              <w:ind w:left="60" w:right="60"/>
              <w:jc w:val="both"/>
              <w:rPr>
                <w:rFonts w:ascii="Times New Roman" w:hAnsi="Times New Roman" w:cs="Times New Roman"/>
                <w:color w:val="000000"/>
                <w:szCs w:val="24"/>
              </w:rPr>
            </w:pPr>
            <w:r w:rsidRPr="00DB7A50">
              <w:rPr>
                <w:rFonts w:ascii="Times New Roman" w:hAnsi="Times New Roman" w:cs="Times New Roman"/>
                <w:color w:val="000000"/>
                <w:szCs w:val="24"/>
              </w:rPr>
              <w:t>20</w:t>
            </w:r>
          </w:p>
        </w:tc>
        <w:tc>
          <w:tcPr>
            <w:tcW w:w="1211" w:type="pct"/>
            <w:tcBorders>
              <w:top w:val="single" w:sz="18" w:space="0" w:color="auto"/>
              <w:left w:val="single" w:sz="2" w:space="0" w:color="auto"/>
              <w:bottom w:val="single" w:sz="18" w:space="0" w:color="auto"/>
              <w:right w:val="double" w:sz="4" w:space="0" w:color="auto"/>
            </w:tcBorders>
            <w:vAlign w:val="center"/>
          </w:tcPr>
          <w:p w:rsidR="004D3CFB" w:rsidRPr="00DB7A50" w:rsidRDefault="004D3CFB" w:rsidP="004D3CFB">
            <w:pPr>
              <w:autoSpaceDE w:val="0"/>
              <w:autoSpaceDN w:val="0"/>
              <w:adjustRightInd w:val="0"/>
              <w:spacing w:line="320" w:lineRule="atLeast"/>
              <w:ind w:left="60" w:right="60"/>
              <w:jc w:val="both"/>
              <w:rPr>
                <w:rFonts w:ascii="Times New Roman" w:hAnsi="Times New Roman" w:cs="Times New Roman"/>
                <w:color w:val="000000"/>
                <w:szCs w:val="24"/>
              </w:rPr>
            </w:pPr>
            <w:r w:rsidRPr="00DB7A50">
              <w:rPr>
                <w:rFonts w:ascii="Times New Roman" w:hAnsi="Times New Roman" w:cs="Times New Roman"/>
                <w:color w:val="000000"/>
                <w:szCs w:val="24"/>
              </w:rPr>
              <w:t>18.0</w:t>
            </w:r>
          </w:p>
        </w:tc>
      </w:tr>
    </w:tbl>
    <w:p w:rsidR="004D3CFB" w:rsidRDefault="004D3CFB"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tbl>
      <w:tblPr>
        <w:tblStyle w:val="TableGrid"/>
        <w:tblpPr w:leftFromText="180" w:rightFromText="180" w:vertAnchor="text" w:horzAnchor="margin" w:tblpXSpec="center" w:tblpY="73"/>
        <w:tblW w:w="8188" w:type="dxa"/>
        <w:tblLayout w:type="fixed"/>
        <w:tblLook w:val="0080" w:firstRow="0" w:lastRow="0" w:firstColumn="1" w:lastColumn="0" w:noHBand="0" w:noVBand="0"/>
      </w:tblPr>
      <w:tblGrid>
        <w:gridCol w:w="2093"/>
        <w:gridCol w:w="1985"/>
        <w:gridCol w:w="2060"/>
        <w:gridCol w:w="724"/>
        <w:gridCol w:w="747"/>
        <w:gridCol w:w="236"/>
        <w:gridCol w:w="237"/>
        <w:gridCol w:w="106"/>
      </w:tblGrid>
      <w:tr w:rsidR="00ED7ECC" w:rsidRPr="00DB7A50" w:rsidTr="00ED7ECC">
        <w:trPr>
          <w:gridAfter w:val="1"/>
          <w:wAfter w:w="65" w:type="pct"/>
          <w:trHeight w:hRule="exact" w:val="12"/>
        </w:trPr>
        <w:tc>
          <w:tcPr>
            <w:tcW w:w="1278" w:type="pct"/>
            <w:tcBorders>
              <w:top w:val="double" w:sz="4" w:space="0" w:color="auto"/>
              <w:left w:val="double" w:sz="4" w:space="0" w:color="auto"/>
              <w:bottom w:val="single" w:sz="2" w:space="0" w:color="auto"/>
              <w:right w:val="double" w:sz="4" w:space="0" w:color="auto"/>
            </w:tcBorders>
          </w:tcPr>
          <w:p w:rsidR="00ED7ECC" w:rsidRPr="00DB7A50" w:rsidRDefault="00ED7ECC" w:rsidP="00ED7ECC">
            <w:pPr>
              <w:jc w:val="both"/>
              <w:rPr>
                <w:rFonts w:ascii="Times New Roman" w:hAnsi="Times New Roman" w:cs="Times New Roman"/>
                <w:b/>
                <w:bCs/>
              </w:rPr>
            </w:pPr>
            <w:r w:rsidRPr="00DB7A50">
              <w:rPr>
                <w:rFonts w:ascii="Times New Roman" w:hAnsi="Times New Roman" w:cs="Times New Roman"/>
                <w:b/>
                <w:bCs/>
              </w:rPr>
              <w:t xml:space="preserve">Table 13: </w:t>
            </w:r>
          </w:p>
        </w:tc>
        <w:tc>
          <w:tcPr>
            <w:tcW w:w="1212" w:type="pct"/>
            <w:tcBorders>
              <w:top w:val="double" w:sz="4" w:space="0" w:color="auto"/>
              <w:left w:val="double" w:sz="4" w:space="0" w:color="auto"/>
              <w:bottom w:val="single" w:sz="2" w:space="0" w:color="auto"/>
              <w:right w:val="single" w:sz="2" w:space="0" w:color="auto"/>
            </w:tcBorders>
          </w:tcPr>
          <w:p w:rsidR="00ED7ECC" w:rsidRPr="00DB7A50" w:rsidRDefault="00ED7ECC" w:rsidP="00ED7ECC">
            <w:pPr>
              <w:spacing w:before="60" w:after="60" w:line="288" w:lineRule="auto"/>
              <w:jc w:val="both"/>
              <w:rPr>
                <w:rFonts w:ascii="Times New Roman" w:hAnsi="Times New Roman" w:cs="Times New Roman"/>
                <w:b/>
                <w:bCs/>
              </w:rPr>
            </w:pPr>
            <w:r w:rsidRPr="00DB7A50">
              <w:rPr>
                <w:rFonts w:ascii="Times New Roman" w:hAnsi="Times New Roman" w:cs="Times New Roman"/>
              </w:rPr>
              <w:t>8)</w:t>
            </w:r>
          </w:p>
        </w:tc>
        <w:tc>
          <w:tcPr>
            <w:tcW w:w="1258" w:type="pct"/>
            <w:tcBorders>
              <w:top w:val="double" w:sz="4" w:space="0" w:color="auto"/>
              <w:left w:val="single" w:sz="2" w:space="0" w:color="auto"/>
              <w:bottom w:val="single" w:sz="2" w:space="0" w:color="auto"/>
            </w:tcBorders>
          </w:tcPr>
          <w:p w:rsidR="00ED7ECC" w:rsidRPr="00DB7A50" w:rsidRDefault="00ED7ECC" w:rsidP="00ED7ECC">
            <w:pPr>
              <w:spacing w:before="60" w:after="60" w:line="288" w:lineRule="auto"/>
              <w:jc w:val="both"/>
              <w:rPr>
                <w:rFonts w:ascii="Times New Roman" w:hAnsi="Times New Roman" w:cs="Times New Roman"/>
                <w:b/>
                <w:bCs/>
              </w:rPr>
            </w:pPr>
          </w:p>
        </w:tc>
        <w:tc>
          <w:tcPr>
            <w:tcW w:w="442" w:type="pct"/>
            <w:tcBorders>
              <w:top w:val="double" w:sz="4" w:space="0" w:color="auto"/>
              <w:bottom w:val="single" w:sz="2" w:space="0" w:color="auto"/>
              <w:right w:val="single" w:sz="2" w:space="0" w:color="auto"/>
            </w:tcBorders>
          </w:tcPr>
          <w:p w:rsidR="00ED7ECC" w:rsidRPr="00DB7A50" w:rsidRDefault="00ED7ECC" w:rsidP="00ED7ECC">
            <w:pPr>
              <w:spacing w:before="60" w:after="60" w:line="288" w:lineRule="auto"/>
              <w:jc w:val="both"/>
              <w:rPr>
                <w:rFonts w:ascii="Times New Roman" w:hAnsi="Times New Roman" w:cs="Times New Roman"/>
                <w:b/>
                <w:bCs/>
              </w:rPr>
            </w:pPr>
          </w:p>
        </w:tc>
        <w:tc>
          <w:tcPr>
            <w:tcW w:w="456" w:type="pct"/>
            <w:tcBorders>
              <w:top w:val="double" w:sz="4" w:space="0" w:color="auto"/>
              <w:left w:val="single" w:sz="2" w:space="0" w:color="auto"/>
              <w:bottom w:val="single" w:sz="2" w:space="0" w:color="auto"/>
              <w:right w:val="single" w:sz="4" w:space="0" w:color="auto"/>
            </w:tcBorders>
          </w:tcPr>
          <w:p w:rsidR="00ED7ECC" w:rsidRPr="00DB7A50" w:rsidRDefault="00ED7ECC" w:rsidP="00ED7ECC">
            <w:pPr>
              <w:spacing w:before="60" w:after="60" w:line="288" w:lineRule="auto"/>
              <w:jc w:val="both"/>
              <w:rPr>
                <w:rFonts w:ascii="Times New Roman" w:hAnsi="Times New Roman" w:cs="Times New Roman"/>
                <w:b/>
                <w:bCs/>
              </w:rPr>
            </w:pPr>
          </w:p>
        </w:tc>
        <w:tc>
          <w:tcPr>
            <w:tcW w:w="144" w:type="pct"/>
            <w:tcBorders>
              <w:top w:val="double" w:sz="4" w:space="0" w:color="auto"/>
              <w:left w:val="single" w:sz="4" w:space="0" w:color="auto"/>
              <w:bottom w:val="single" w:sz="2" w:space="0" w:color="auto"/>
              <w:right w:val="double" w:sz="4" w:space="0" w:color="auto"/>
            </w:tcBorders>
          </w:tcPr>
          <w:p w:rsidR="00ED7ECC" w:rsidRPr="00DB7A50" w:rsidRDefault="00ED7ECC" w:rsidP="00ED7ECC">
            <w:pPr>
              <w:spacing w:before="60" w:after="60" w:line="288" w:lineRule="auto"/>
              <w:jc w:val="both"/>
              <w:rPr>
                <w:rFonts w:ascii="Times New Roman" w:hAnsi="Times New Roman" w:cs="Times New Roman"/>
                <w:b/>
                <w:bCs/>
              </w:rPr>
            </w:pPr>
          </w:p>
        </w:tc>
        <w:tc>
          <w:tcPr>
            <w:tcW w:w="145" w:type="pct"/>
            <w:tcBorders>
              <w:left w:val="double" w:sz="4" w:space="0" w:color="auto"/>
              <w:right w:val="double" w:sz="4" w:space="0" w:color="auto"/>
            </w:tcBorders>
          </w:tcPr>
          <w:p w:rsidR="00ED7ECC" w:rsidRPr="00DB7A50" w:rsidRDefault="00ED7ECC" w:rsidP="00ED7ECC">
            <w:pPr>
              <w:spacing w:before="60" w:after="60" w:line="288" w:lineRule="auto"/>
              <w:jc w:val="both"/>
              <w:rPr>
                <w:rFonts w:ascii="Times New Roman" w:hAnsi="Times New Roman" w:cs="Times New Roman"/>
                <w:b/>
                <w:bCs/>
              </w:rPr>
            </w:pPr>
          </w:p>
        </w:tc>
      </w:tr>
      <w:tr w:rsidR="00ED7ECC" w:rsidRPr="00DB7A50" w:rsidTr="00ED7ECC">
        <w:trPr>
          <w:trHeight w:val="195"/>
        </w:trPr>
        <w:tc>
          <w:tcPr>
            <w:tcW w:w="1278" w:type="pct"/>
            <w:vMerge w:val="restart"/>
            <w:tcBorders>
              <w:top w:val="single" w:sz="2" w:space="0" w:color="auto"/>
              <w:left w:val="double" w:sz="4" w:space="0" w:color="auto"/>
              <w:right w:val="double" w:sz="4" w:space="0" w:color="auto"/>
            </w:tcBorders>
          </w:tcPr>
          <w:p w:rsidR="00ED7ECC" w:rsidRPr="00DB7A50" w:rsidRDefault="00ED7ECC" w:rsidP="00ED7ECC">
            <w:pPr>
              <w:spacing w:before="60" w:after="60" w:line="288" w:lineRule="auto"/>
              <w:jc w:val="both"/>
              <w:rPr>
                <w:rFonts w:ascii="Times New Roman" w:hAnsi="Times New Roman" w:cs="Times New Roman"/>
                <w:b/>
                <w:bCs/>
                <w:color w:val="000000"/>
              </w:rPr>
            </w:pPr>
            <w:r w:rsidRPr="00DB7A50">
              <w:rPr>
                <w:rFonts w:ascii="Times New Roman" w:hAnsi="Times New Roman" w:cs="Times New Roman"/>
                <w:b/>
                <w:bCs/>
                <w:color w:val="000000"/>
              </w:rPr>
              <w:t xml:space="preserve">For how many times  use tooth brush </w:t>
            </w:r>
          </w:p>
        </w:tc>
        <w:tc>
          <w:tcPr>
            <w:tcW w:w="1212" w:type="pct"/>
            <w:tcBorders>
              <w:top w:val="single" w:sz="18" w:space="0" w:color="auto"/>
              <w:left w:val="double" w:sz="4" w:space="0" w:color="auto"/>
              <w:right w:val="sing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 xml:space="preserve"> Once </w:t>
            </w:r>
          </w:p>
        </w:tc>
        <w:tc>
          <w:tcPr>
            <w:tcW w:w="1258" w:type="pct"/>
            <w:tcBorders>
              <w:top w:val="single" w:sz="18" w:space="0" w:color="auto"/>
              <w:left w:val="single" w:sz="4" w:space="0" w:color="auto"/>
              <w:right w:val="single" w:sz="6"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20</w:t>
            </w:r>
          </w:p>
        </w:tc>
        <w:tc>
          <w:tcPr>
            <w:tcW w:w="1252" w:type="pct"/>
            <w:gridSpan w:val="5"/>
            <w:tcBorders>
              <w:top w:val="single" w:sz="18" w:space="0" w:color="auto"/>
              <w:left w:val="single" w:sz="6" w:space="0" w:color="auto"/>
              <w:right w:val="doub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42.5</w:t>
            </w:r>
          </w:p>
        </w:tc>
      </w:tr>
      <w:tr w:rsidR="00ED7ECC" w:rsidRPr="00DB7A50" w:rsidTr="00ED7ECC">
        <w:trPr>
          <w:trHeight w:val="155"/>
        </w:trPr>
        <w:tc>
          <w:tcPr>
            <w:tcW w:w="1278" w:type="pct"/>
            <w:vMerge/>
            <w:tcBorders>
              <w:left w:val="double" w:sz="4" w:space="0" w:color="auto"/>
              <w:right w:val="double" w:sz="4" w:space="0" w:color="auto"/>
            </w:tcBorders>
          </w:tcPr>
          <w:p w:rsidR="00ED7ECC" w:rsidRPr="00DB7A50" w:rsidRDefault="00ED7ECC" w:rsidP="00ED7ECC">
            <w:pPr>
              <w:spacing w:before="60" w:after="60" w:line="288" w:lineRule="auto"/>
              <w:jc w:val="both"/>
              <w:rPr>
                <w:rFonts w:ascii="Times New Roman" w:hAnsi="Times New Roman" w:cs="Times New Roman"/>
                <w:b/>
                <w:bCs/>
                <w:color w:val="000000"/>
              </w:rPr>
            </w:pPr>
          </w:p>
        </w:tc>
        <w:tc>
          <w:tcPr>
            <w:tcW w:w="1212" w:type="pct"/>
            <w:tcBorders>
              <w:top w:val="single" w:sz="4" w:space="0" w:color="auto"/>
              <w:left w:val="double" w:sz="4" w:space="0" w:color="auto"/>
              <w:right w:val="sing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 xml:space="preserve">Twice </w:t>
            </w:r>
          </w:p>
        </w:tc>
        <w:tc>
          <w:tcPr>
            <w:tcW w:w="1258" w:type="pct"/>
            <w:tcBorders>
              <w:left w:val="single" w:sz="4" w:space="0" w:color="auto"/>
              <w:right w:val="single" w:sz="6"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17</w:t>
            </w:r>
          </w:p>
        </w:tc>
        <w:tc>
          <w:tcPr>
            <w:tcW w:w="1252" w:type="pct"/>
            <w:gridSpan w:val="5"/>
            <w:tcBorders>
              <w:left w:val="single" w:sz="6" w:space="0" w:color="auto"/>
              <w:right w:val="doub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36.1</w:t>
            </w:r>
          </w:p>
        </w:tc>
      </w:tr>
      <w:tr w:rsidR="00ED7ECC" w:rsidRPr="00DB7A50" w:rsidTr="00ED7ECC">
        <w:trPr>
          <w:trHeight w:val="125"/>
        </w:trPr>
        <w:tc>
          <w:tcPr>
            <w:tcW w:w="1278" w:type="pct"/>
            <w:vMerge/>
            <w:tcBorders>
              <w:left w:val="double" w:sz="4" w:space="0" w:color="auto"/>
              <w:bottom w:val="single" w:sz="4" w:space="0" w:color="auto"/>
              <w:right w:val="double" w:sz="4" w:space="0" w:color="auto"/>
            </w:tcBorders>
          </w:tcPr>
          <w:p w:rsidR="00ED7ECC" w:rsidRPr="00DB7A50" w:rsidRDefault="00ED7ECC" w:rsidP="00ED7ECC">
            <w:pPr>
              <w:spacing w:before="60" w:after="60" w:line="288" w:lineRule="auto"/>
              <w:jc w:val="both"/>
              <w:rPr>
                <w:rFonts w:ascii="Times New Roman" w:hAnsi="Times New Roman" w:cs="Times New Roman"/>
                <w:b/>
                <w:bCs/>
                <w:color w:val="000000"/>
              </w:rPr>
            </w:pPr>
          </w:p>
        </w:tc>
        <w:tc>
          <w:tcPr>
            <w:tcW w:w="1212" w:type="pct"/>
            <w:tcBorders>
              <w:top w:val="single" w:sz="4" w:space="0" w:color="auto"/>
              <w:left w:val="double" w:sz="4" w:space="0" w:color="auto"/>
              <w:bottom w:val="single" w:sz="18" w:space="0" w:color="auto"/>
              <w:right w:val="sing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Irregular</w:t>
            </w:r>
          </w:p>
        </w:tc>
        <w:tc>
          <w:tcPr>
            <w:tcW w:w="1258" w:type="pct"/>
            <w:tcBorders>
              <w:left w:val="single" w:sz="4" w:space="0" w:color="auto"/>
              <w:bottom w:val="single" w:sz="18" w:space="0" w:color="auto"/>
              <w:right w:val="single" w:sz="6"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10</w:t>
            </w:r>
          </w:p>
        </w:tc>
        <w:tc>
          <w:tcPr>
            <w:tcW w:w="1252" w:type="pct"/>
            <w:gridSpan w:val="5"/>
            <w:tcBorders>
              <w:left w:val="single" w:sz="6" w:space="0" w:color="auto"/>
              <w:bottom w:val="single" w:sz="18" w:space="0" w:color="auto"/>
              <w:right w:val="doub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21.2</w:t>
            </w:r>
          </w:p>
        </w:tc>
      </w:tr>
      <w:tr w:rsidR="00ED7ECC" w:rsidRPr="00DB7A50" w:rsidTr="00ED7ECC">
        <w:trPr>
          <w:trHeight w:val="180"/>
        </w:trPr>
        <w:tc>
          <w:tcPr>
            <w:tcW w:w="1278" w:type="pct"/>
            <w:vMerge w:val="restart"/>
            <w:tcBorders>
              <w:top w:val="single" w:sz="4" w:space="0" w:color="auto"/>
              <w:left w:val="double" w:sz="4" w:space="0" w:color="auto"/>
              <w:right w:val="double" w:sz="4" w:space="0" w:color="auto"/>
            </w:tcBorders>
          </w:tcPr>
          <w:p w:rsidR="00ED7ECC" w:rsidRPr="00DB7A50" w:rsidRDefault="00ED7ECC" w:rsidP="00ED7ECC">
            <w:pPr>
              <w:tabs>
                <w:tab w:val="left" w:pos="2310"/>
              </w:tabs>
              <w:jc w:val="both"/>
              <w:rPr>
                <w:rFonts w:ascii="Times New Roman" w:hAnsi="Times New Roman" w:cs="Times New Roman"/>
              </w:rPr>
            </w:pPr>
            <w:r w:rsidRPr="00DB7A50">
              <w:rPr>
                <w:rFonts w:ascii="Times New Roman" w:hAnsi="Times New Roman" w:cs="Times New Roman"/>
                <w:b/>
                <w:bCs/>
                <w:color w:val="000000"/>
              </w:rPr>
              <w:lastRenderedPageBreak/>
              <w:t xml:space="preserve">For how many times  use dental  floss </w:t>
            </w:r>
          </w:p>
        </w:tc>
        <w:tc>
          <w:tcPr>
            <w:tcW w:w="1212" w:type="pct"/>
            <w:tcBorders>
              <w:top w:val="single" w:sz="18" w:space="0" w:color="auto"/>
              <w:left w:val="double" w:sz="4" w:space="0" w:color="auto"/>
              <w:bottom w:val="single" w:sz="6" w:space="0" w:color="auto"/>
              <w:right w:val="sing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Once</w:t>
            </w:r>
          </w:p>
        </w:tc>
        <w:tc>
          <w:tcPr>
            <w:tcW w:w="1258" w:type="pct"/>
            <w:tcBorders>
              <w:top w:val="single" w:sz="18" w:space="0" w:color="auto"/>
              <w:left w:val="single" w:sz="4" w:space="0" w:color="auto"/>
              <w:bottom w:val="single" w:sz="6" w:space="0" w:color="auto"/>
              <w:right w:val="single" w:sz="6"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5</w:t>
            </w:r>
          </w:p>
        </w:tc>
        <w:tc>
          <w:tcPr>
            <w:tcW w:w="1252" w:type="pct"/>
            <w:gridSpan w:val="5"/>
            <w:tcBorders>
              <w:top w:val="single" w:sz="18" w:space="0" w:color="auto"/>
              <w:left w:val="single" w:sz="6" w:space="0" w:color="auto"/>
              <w:bottom w:val="single" w:sz="6" w:space="0" w:color="auto"/>
              <w:right w:val="doub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25</w:t>
            </w:r>
          </w:p>
        </w:tc>
      </w:tr>
      <w:tr w:rsidR="00ED7ECC" w:rsidRPr="00DB7A50" w:rsidTr="00ED7ECC">
        <w:trPr>
          <w:trHeight w:val="510"/>
        </w:trPr>
        <w:tc>
          <w:tcPr>
            <w:tcW w:w="1278" w:type="pct"/>
            <w:vMerge/>
            <w:tcBorders>
              <w:left w:val="double" w:sz="4" w:space="0" w:color="auto"/>
              <w:right w:val="double" w:sz="4" w:space="0" w:color="auto"/>
            </w:tcBorders>
          </w:tcPr>
          <w:p w:rsidR="00ED7ECC" w:rsidRPr="00DB7A50" w:rsidRDefault="00ED7ECC" w:rsidP="00ED7ECC">
            <w:pPr>
              <w:spacing w:before="60" w:after="60" w:line="288" w:lineRule="auto"/>
              <w:jc w:val="both"/>
              <w:rPr>
                <w:rFonts w:ascii="Times New Roman" w:hAnsi="Times New Roman" w:cs="Times New Roman"/>
                <w:b/>
                <w:bCs/>
                <w:color w:val="000000"/>
              </w:rPr>
            </w:pPr>
          </w:p>
        </w:tc>
        <w:tc>
          <w:tcPr>
            <w:tcW w:w="1212" w:type="pct"/>
            <w:tcBorders>
              <w:top w:val="single" w:sz="6" w:space="0" w:color="auto"/>
              <w:left w:val="double" w:sz="4" w:space="0" w:color="auto"/>
              <w:bottom w:val="single" w:sz="6" w:space="0" w:color="auto"/>
              <w:right w:val="sing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 xml:space="preserve">Many times </w:t>
            </w:r>
          </w:p>
        </w:tc>
        <w:tc>
          <w:tcPr>
            <w:tcW w:w="1258" w:type="pct"/>
            <w:tcBorders>
              <w:top w:val="single" w:sz="6" w:space="0" w:color="auto"/>
              <w:left w:val="single" w:sz="4" w:space="0" w:color="auto"/>
              <w:bottom w:val="single" w:sz="6" w:space="0" w:color="auto"/>
              <w:right w:val="single" w:sz="6"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8</w:t>
            </w:r>
          </w:p>
        </w:tc>
        <w:tc>
          <w:tcPr>
            <w:tcW w:w="1252" w:type="pct"/>
            <w:gridSpan w:val="5"/>
            <w:tcBorders>
              <w:top w:val="single" w:sz="6" w:space="0" w:color="auto"/>
              <w:left w:val="single" w:sz="6" w:space="0" w:color="auto"/>
              <w:bottom w:val="single" w:sz="6" w:space="0" w:color="auto"/>
              <w:right w:val="doub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40</w:t>
            </w:r>
          </w:p>
        </w:tc>
      </w:tr>
      <w:tr w:rsidR="00ED7ECC" w:rsidRPr="00DB7A50" w:rsidTr="00ED7ECC">
        <w:trPr>
          <w:trHeight w:val="465"/>
        </w:trPr>
        <w:tc>
          <w:tcPr>
            <w:tcW w:w="1278" w:type="pct"/>
            <w:vMerge/>
            <w:tcBorders>
              <w:left w:val="double" w:sz="4" w:space="0" w:color="auto"/>
              <w:right w:val="double" w:sz="4" w:space="0" w:color="auto"/>
            </w:tcBorders>
          </w:tcPr>
          <w:p w:rsidR="00ED7ECC" w:rsidRPr="00DB7A50" w:rsidRDefault="00ED7ECC" w:rsidP="00ED7ECC">
            <w:pPr>
              <w:spacing w:before="60" w:after="60" w:line="288" w:lineRule="auto"/>
              <w:jc w:val="both"/>
              <w:rPr>
                <w:rFonts w:ascii="Times New Roman" w:hAnsi="Times New Roman" w:cs="Times New Roman"/>
                <w:b/>
                <w:bCs/>
                <w:color w:val="000000"/>
              </w:rPr>
            </w:pPr>
          </w:p>
        </w:tc>
        <w:tc>
          <w:tcPr>
            <w:tcW w:w="1212" w:type="pct"/>
            <w:tcBorders>
              <w:top w:val="single" w:sz="6" w:space="0" w:color="auto"/>
              <w:left w:val="double" w:sz="4" w:space="0" w:color="auto"/>
              <w:right w:val="sing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 xml:space="preserve">Sometimes </w:t>
            </w:r>
          </w:p>
        </w:tc>
        <w:tc>
          <w:tcPr>
            <w:tcW w:w="1258" w:type="pct"/>
            <w:tcBorders>
              <w:top w:val="single" w:sz="6" w:space="0" w:color="auto"/>
              <w:left w:val="single" w:sz="4" w:space="0" w:color="auto"/>
              <w:right w:val="single" w:sz="6"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7</w:t>
            </w:r>
          </w:p>
        </w:tc>
        <w:tc>
          <w:tcPr>
            <w:tcW w:w="1252" w:type="pct"/>
            <w:gridSpan w:val="5"/>
            <w:tcBorders>
              <w:top w:val="single" w:sz="6" w:space="0" w:color="auto"/>
              <w:left w:val="single" w:sz="6" w:space="0" w:color="auto"/>
              <w:right w:val="double" w:sz="4" w:space="0" w:color="auto"/>
            </w:tcBorders>
            <w:vAlign w:val="center"/>
          </w:tcPr>
          <w:p w:rsidR="00ED7ECC" w:rsidRPr="00DB7A50" w:rsidRDefault="00ED7ECC" w:rsidP="00ED7ECC">
            <w:pPr>
              <w:autoSpaceDE w:val="0"/>
              <w:autoSpaceDN w:val="0"/>
              <w:adjustRightInd w:val="0"/>
              <w:spacing w:line="320" w:lineRule="atLeast"/>
              <w:ind w:left="60" w:right="60"/>
              <w:jc w:val="both"/>
              <w:rPr>
                <w:rFonts w:ascii="Times New Roman" w:hAnsi="Times New Roman" w:cs="Times New Roman"/>
                <w:color w:val="000000"/>
              </w:rPr>
            </w:pPr>
            <w:r w:rsidRPr="00DB7A50">
              <w:rPr>
                <w:rFonts w:ascii="Times New Roman" w:hAnsi="Times New Roman" w:cs="Times New Roman"/>
                <w:color w:val="000000"/>
              </w:rPr>
              <w:t>35</w:t>
            </w:r>
          </w:p>
        </w:tc>
      </w:tr>
    </w:tbl>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Default="00582397" w:rsidP="004D3CFB">
      <w:pPr>
        <w:autoSpaceDE w:val="0"/>
        <w:autoSpaceDN w:val="0"/>
        <w:adjustRightInd w:val="0"/>
        <w:spacing w:after="0" w:line="240" w:lineRule="auto"/>
        <w:jc w:val="both"/>
        <w:rPr>
          <w:rFonts w:ascii="Times New Roman" w:hAnsi="Times New Roman" w:cs="Times New Roman"/>
          <w:sz w:val="24"/>
          <w:szCs w:val="24"/>
        </w:rPr>
      </w:pPr>
    </w:p>
    <w:p w:rsidR="00582397" w:rsidRPr="00FC1685" w:rsidRDefault="00582397" w:rsidP="004D3CFB">
      <w:pPr>
        <w:tabs>
          <w:tab w:val="left" w:pos="2880"/>
        </w:tabs>
        <w:jc w:val="both"/>
        <w:rPr>
          <w:rFonts w:ascii="Times New Roman" w:hAnsi="Times New Roman" w:cs="Times New Roman"/>
          <w:sz w:val="28"/>
          <w:szCs w:val="28"/>
        </w:rPr>
      </w:pPr>
    </w:p>
    <w:p w:rsidR="004D3CFB" w:rsidRPr="00FC1685" w:rsidRDefault="004D3CFB" w:rsidP="004D3CFB">
      <w:pPr>
        <w:autoSpaceDE w:val="0"/>
        <w:autoSpaceDN w:val="0"/>
        <w:adjustRightInd w:val="0"/>
        <w:spacing w:after="0" w:line="240" w:lineRule="auto"/>
        <w:jc w:val="both"/>
        <w:rPr>
          <w:rFonts w:ascii="Times New Roman" w:hAnsi="Times New Roman" w:cs="Times New Roman"/>
          <w:sz w:val="24"/>
          <w:szCs w:val="24"/>
        </w:rPr>
      </w:pPr>
    </w:p>
    <w:p w:rsidR="00D5704F" w:rsidRDefault="00D5704F" w:rsidP="00DB7A50">
      <w:pPr>
        <w:spacing w:after="0"/>
        <w:jc w:val="center"/>
        <w:rPr>
          <w:rFonts w:ascii="Times New Roman" w:hAnsi="Times New Roman" w:cs="Times New Roman"/>
          <w:b/>
          <w:bCs/>
          <w:szCs w:val="28"/>
        </w:rPr>
      </w:pPr>
    </w:p>
    <w:p w:rsidR="00D5704F" w:rsidRDefault="00D5704F" w:rsidP="00DB7A50">
      <w:pPr>
        <w:spacing w:after="0"/>
        <w:jc w:val="center"/>
        <w:rPr>
          <w:rFonts w:ascii="Times New Roman" w:hAnsi="Times New Roman" w:cs="Times New Roman"/>
          <w:b/>
          <w:bCs/>
          <w:szCs w:val="28"/>
        </w:rPr>
      </w:pPr>
    </w:p>
    <w:p w:rsidR="00D5704F" w:rsidRDefault="00D5704F" w:rsidP="00DB7A50">
      <w:pPr>
        <w:spacing w:after="0"/>
        <w:jc w:val="center"/>
        <w:rPr>
          <w:rFonts w:ascii="Times New Roman" w:hAnsi="Times New Roman" w:cs="Times New Roman"/>
          <w:b/>
          <w:bCs/>
          <w:szCs w:val="28"/>
        </w:rPr>
      </w:pPr>
    </w:p>
    <w:p w:rsidR="004D3CFB" w:rsidRPr="00DB7A50" w:rsidRDefault="004D3CFB" w:rsidP="00DB7A50">
      <w:pPr>
        <w:spacing w:after="0"/>
        <w:jc w:val="center"/>
        <w:rPr>
          <w:rFonts w:ascii="Times New Roman" w:hAnsi="Times New Roman" w:cs="Times New Roman"/>
          <w:szCs w:val="28"/>
        </w:rPr>
      </w:pPr>
      <w:r w:rsidRPr="00DB7A50">
        <w:rPr>
          <w:rFonts w:ascii="Times New Roman" w:hAnsi="Times New Roman" w:cs="Times New Roman"/>
          <w:b/>
          <w:bCs/>
          <w:szCs w:val="28"/>
        </w:rPr>
        <w:t xml:space="preserve">Table 6: </w:t>
      </w:r>
      <w:r w:rsidRPr="00DB7A50">
        <w:rPr>
          <w:rFonts w:ascii="Times New Roman" w:hAnsi="Times New Roman" w:cs="Times New Roman"/>
          <w:b/>
          <w:bCs/>
          <w:color w:val="000000"/>
          <w:szCs w:val="28"/>
        </w:rPr>
        <w:t xml:space="preserve">Frequency of visiting of </w:t>
      </w:r>
      <w:r w:rsidRPr="00DB7A50">
        <w:rPr>
          <w:rFonts w:ascii="Times New Roman" w:hAnsi="Times New Roman" w:cs="Times New Roman"/>
          <w:b/>
          <w:bCs/>
          <w:szCs w:val="28"/>
        </w:rPr>
        <w:t xml:space="preserve">diabetic </w:t>
      </w:r>
      <w:proofErr w:type="gramStart"/>
      <w:r w:rsidRPr="00DB7A50">
        <w:rPr>
          <w:rFonts w:ascii="Times New Roman" w:hAnsi="Times New Roman" w:cs="Times New Roman"/>
          <w:b/>
          <w:bCs/>
          <w:szCs w:val="28"/>
        </w:rPr>
        <w:t>patients</w:t>
      </w:r>
      <w:proofErr w:type="gramEnd"/>
      <w:r w:rsidRPr="00DB7A50">
        <w:rPr>
          <w:rFonts w:ascii="Times New Roman" w:hAnsi="Times New Roman" w:cs="Times New Roman"/>
          <w:b/>
          <w:bCs/>
          <w:szCs w:val="28"/>
        </w:rPr>
        <w:t xml:space="preserve"> dental clinic.</w:t>
      </w:r>
    </w:p>
    <w:tbl>
      <w:tblPr>
        <w:tblStyle w:val="TableGrid"/>
        <w:tblpPr w:leftFromText="180" w:rightFromText="180" w:vertAnchor="text" w:horzAnchor="margin" w:tblpXSpec="center" w:tblpY="326"/>
        <w:tblW w:w="5941" w:type="dxa"/>
        <w:tblLayout w:type="fixed"/>
        <w:tblLook w:val="0080" w:firstRow="0" w:lastRow="0" w:firstColumn="1" w:lastColumn="0" w:noHBand="0" w:noVBand="0"/>
      </w:tblPr>
      <w:tblGrid>
        <w:gridCol w:w="3790"/>
        <w:gridCol w:w="1166"/>
        <w:gridCol w:w="985"/>
      </w:tblGrid>
      <w:tr w:rsidR="004D3CFB" w:rsidRPr="00FC1685" w:rsidTr="00DB7A50">
        <w:trPr>
          <w:trHeight w:hRule="exact" w:val="793"/>
        </w:trPr>
        <w:tc>
          <w:tcPr>
            <w:tcW w:w="3190" w:type="pct"/>
            <w:vMerge w:val="restart"/>
            <w:tcBorders>
              <w:top w:val="double" w:sz="4" w:space="0" w:color="auto"/>
              <w:left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color w:val="000000"/>
                <w:sz w:val="24"/>
                <w:szCs w:val="24"/>
              </w:rPr>
            </w:pPr>
            <w:r w:rsidRPr="00FC1685">
              <w:rPr>
                <w:rFonts w:ascii="Times New Roman" w:hAnsi="Times New Roman" w:cs="Times New Roman"/>
                <w:b/>
                <w:bCs/>
                <w:color w:val="000000"/>
                <w:sz w:val="24"/>
                <w:szCs w:val="24"/>
              </w:rPr>
              <w:t>Frequency of  dental clinic visit</w:t>
            </w:r>
          </w:p>
        </w:tc>
        <w:tc>
          <w:tcPr>
            <w:tcW w:w="981" w:type="pct"/>
            <w:vMerge w:val="restart"/>
            <w:tcBorders>
              <w:top w:val="double" w:sz="4" w:space="0" w:color="auto"/>
              <w:left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color w:val="000000"/>
                <w:sz w:val="24"/>
                <w:szCs w:val="24"/>
              </w:rPr>
            </w:pPr>
          </w:p>
          <w:p w:rsidR="004D3CFB" w:rsidRPr="00FC1685" w:rsidRDefault="004D3CFB" w:rsidP="004D3CFB">
            <w:pPr>
              <w:spacing w:before="60" w:after="60" w:line="288" w:lineRule="auto"/>
              <w:jc w:val="both"/>
              <w:rPr>
                <w:rFonts w:ascii="Times New Roman" w:hAnsi="Times New Roman" w:cs="Times New Roman"/>
                <w:b/>
                <w:bCs/>
                <w:color w:val="000000"/>
                <w:sz w:val="24"/>
                <w:szCs w:val="24"/>
              </w:rPr>
            </w:pPr>
            <w:r w:rsidRPr="00FC1685">
              <w:rPr>
                <w:rFonts w:ascii="Times New Roman" w:hAnsi="Times New Roman" w:cs="Times New Roman"/>
                <w:b/>
                <w:bCs/>
                <w:color w:val="000000"/>
                <w:sz w:val="24"/>
                <w:szCs w:val="24"/>
              </w:rPr>
              <w:t>N</w:t>
            </w:r>
            <w:r w:rsidRPr="00FC1685">
              <w:rPr>
                <w:rFonts w:ascii="Times New Roman" w:hAnsi="Times New Roman" w:cs="Times New Roman"/>
                <w:b/>
                <w:bCs/>
                <w:color w:val="000000"/>
                <w:sz w:val="24"/>
                <w:szCs w:val="24"/>
              </w:rPr>
              <w:tab/>
            </w:r>
          </w:p>
        </w:tc>
        <w:tc>
          <w:tcPr>
            <w:tcW w:w="829" w:type="pct"/>
            <w:vMerge w:val="restart"/>
            <w:tcBorders>
              <w:top w:val="double" w:sz="4" w:space="0" w:color="auto"/>
              <w:left w:val="double" w:sz="4" w:space="0" w:color="auto"/>
              <w:right w:val="double" w:sz="4" w:space="0" w:color="auto"/>
            </w:tcBorders>
          </w:tcPr>
          <w:p w:rsidR="004D3CFB" w:rsidRPr="00FC1685" w:rsidRDefault="004D3CFB" w:rsidP="004D3CFB">
            <w:pPr>
              <w:spacing w:line="288" w:lineRule="auto"/>
              <w:jc w:val="both"/>
              <w:rPr>
                <w:rFonts w:ascii="Times New Roman" w:hAnsi="Times New Roman" w:cs="Times New Roman"/>
                <w:b/>
                <w:bCs/>
                <w:color w:val="000000"/>
                <w:sz w:val="24"/>
                <w:szCs w:val="24"/>
              </w:rPr>
            </w:pPr>
          </w:p>
          <w:p w:rsidR="004D3CFB" w:rsidRPr="00FC1685" w:rsidRDefault="004D3CFB" w:rsidP="004D3CFB">
            <w:pPr>
              <w:spacing w:line="288" w:lineRule="auto"/>
              <w:jc w:val="both"/>
              <w:rPr>
                <w:rFonts w:ascii="Times New Roman" w:hAnsi="Times New Roman" w:cs="Times New Roman"/>
                <w:b/>
                <w:bCs/>
                <w:color w:val="000000"/>
                <w:sz w:val="24"/>
                <w:szCs w:val="24"/>
              </w:rPr>
            </w:pPr>
            <w:r w:rsidRPr="00FC1685">
              <w:rPr>
                <w:rFonts w:ascii="Times New Roman" w:hAnsi="Times New Roman" w:cs="Times New Roman"/>
                <w:b/>
                <w:bCs/>
                <w:color w:val="000000"/>
                <w:sz w:val="24"/>
                <w:szCs w:val="24"/>
              </w:rPr>
              <w:t>%</w:t>
            </w:r>
          </w:p>
        </w:tc>
      </w:tr>
      <w:tr w:rsidR="004D3CFB" w:rsidRPr="00FC1685" w:rsidTr="00DB7A50">
        <w:trPr>
          <w:trHeight w:hRule="exact" w:val="326"/>
        </w:trPr>
        <w:tc>
          <w:tcPr>
            <w:tcW w:w="3190" w:type="pct"/>
            <w:vMerge/>
            <w:tcBorders>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color w:val="000000"/>
                <w:sz w:val="24"/>
                <w:szCs w:val="24"/>
              </w:rPr>
            </w:pPr>
          </w:p>
        </w:tc>
        <w:tc>
          <w:tcPr>
            <w:tcW w:w="981" w:type="pct"/>
            <w:vMerge/>
            <w:tcBorders>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color w:val="000000"/>
                <w:sz w:val="24"/>
                <w:szCs w:val="24"/>
              </w:rPr>
            </w:pPr>
          </w:p>
        </w:tc>
        <w:tc>
          <w:tcPr>
            <w:tcW w:w="829" w:type="pct"/>
            <w:vMerge/>
            <w:tcBorders>
              <w:left w:val="double" w:sz="4" w:space="0" w:color="auto"/>
              <w:bottom w:val="double" w:sz="4" w:space="0" w:color="auto"/>
              <w:right w:val="double" w:sz="4" w:space="0" w:color="auto"/>
            </w:tcBorders>
          </w:tcPr>
          <w:p w:rsidR="004D3CFB" w:rsidRPr="00FC1685" w:rsidRDefault="004D3CFB" w:rsidP="004D3CFB">
            <w:pPr>
              <w:spacing w:line="288" w:lineRule="auto"/>
              <w:jc w:val="both"/>
              <w:rPr>
                <w:rFonts w:ascii="Times New Roman" w:hAnsi="Times New Roman" w:cs="Times New Roman"/>
                <w:b/>
                <w:bCs/>
                <w:color w:val="000000"/>
                <w:sz w:val="24"/>
                <w:szCs w:val="24"/>
              </w:rPr>
            </w:pPr>
          </w:p>
        </w:tc>
      </w:tr>
      <w:tr w:rsidR="004D3CFB" w:rsidRPr="00FC1685" w:rsidTr="00DB7A50">
        <w:trPr>
          <w:trHeight w:hRule="exact" w:val="12"/>
        </w:trPr>
        <w:tc>
          <w:tcPr>
            <w:tcW w:w="3190" w:type="pct"/>
            <w:tcBorders>
              <w:top w:val="double" w:sz="4" w:space="0" w:color="auto"/>
              <w:left w:val="double" w:sz="4" w:space="0" w:color="auto"/>
              <w:bottom w:val="single" w:sz="2"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b/>
                <w:bCs/>
                <w:color w:val="000000"/>
                <w:sz w:val="24"/>
                <w:szCs w:val="24"/>
              </w:rPr>
            </w:pPr>
          </w:p>
        </w:tc>
        <w:tc>
          <w:tcPr>
            <w:tcW w:w="981" w:type="pct"/>
            <w:tcBorders>
              <w:top w:val="double" w:sz="4" w:space="0" w:color="auto"/>
              <w:left w:val="double" w:sz="4" w:space="0" w:color="auto"/>
              <w:bottom w:val="single" w:sz="2" w:space="0" w:color="auto"/>
              <w:right w:val="single" w:sz="2" w:space="0" w:color="auto"/>
            </w:tcBorders>
          </w:tcPr>
          <w:p w:rsidR="004D3CFB" w:rsidRPr="00FC1685" w:rsidRDefault="004D3CFB" w:rsidP="004D3CFB">
            <w:pPr>
              <w:spacing w:before="60" w:after="60" w:line="288" w:lineRule="auto"/>
              <w:jc w:val="both"/>
              <w:rPr>
                <w:rFonts w:ascii="Times New Roman" w:hAnsi="Times New Roman" w:cs="Times New Roman"/>
                <w:b/>
                <w:bCs/>
                <w:color w:val="000000"/>
                <w:sz w:val="24"/>
                <w:szCs w:val="24"/>
              </w:rPr>
            </w:pPr>
            <w:r w:rsidRPr="00FC1685">
              <w:rPr>
                <w:rFonts w:ascii="Times New Roman" w:hAnsi="Times New Roman" w:cs="Times New Roman"/>
                <w:b/>
                <w:bCs/>
                <w:color w:val="000000"/>
                <w:sz w:val="24"/>
                <w:szCs w:val="24"/>
              </w:rPr>
              <w:t>8)</w:t>
            </w:r>
          </w:p>
        </w:tc>
        <w:tc>
          <w:tcPr>
            <w:tcW w:w="829" w:type="pct"/>
            <w:tcBorders>
              <w:top w:val="double" w:sz="4" w:space="0" w:color="auto"/>
              <w:left w:val="single" w:sz="2" w:space="0" w:color="auto"/>
              <w:bottom w:val="single" w:sz="2" w:space="0" w:color="auto"/>
            </w:tcBorders>
          </w:tcPr>
          <w:p w:rsidR="004D3CFB" w:rsidRPr="00FC1685" w:rsidRDefault="004D3CFB" w:rsidP="004D3CFB">
            <w:pPr>
              <w:spacing w:before="60" w:after="60" w:line="288" w:lineRule="auto"/>
              <w:jc w:val="both"/>
              <w:rPr>
                <w:rFonts w:ascii="Times New Roman" w:hAnsi="Times New Roman" w:cs="Times New Roman"/>
                <w:b/>
                <w:bCs/>
                <w:color w:val="000000"/>
                <w:sz w:val="24"/>
                <w:szCs w:val="24"/>
              </w:rPr>
            </w:pPr>
          </w:p>
        </w:tc>
      </w:tr>
      <w:tr w:rsidR="004D3CFB" w:rsidRPr="00FC1685" w:rsidTr="00DB7A50">
        <w:trPr>
          <w:trHeight w:val="466"/>
        </w:trPr>
        <w:tc>
          <w:tcPr>
            <w:tcW w:w="3190"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Yes, two times per year</w:t>
            </w:r>
          </w:p>
        </w:tc>
        <w:tc>
          <w:tcPr>
            <w:tcW w:w="981"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3</w:t>
            </w:r>
          </w:p>
        </w:tc>
        <w:tc>
          <w:tcPr>
            <w:tcW w:w="82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2.7</w:t>
            </w:r>
          </w:p>
        </w:tc>
      </w:tr>
      <w:tr w:rsidR="004D3CFB" w:rsidRPr="00FC1685" w:rsidTr="00DB7A50">
        <w:trPr>
          <w:trHeight w:val="303"/>
        </w:trPr>
        <w:tc>
          <w:tcPr>
            <w:tcW w:w="3190"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No</w:t>
            </w:r>
          </w:p>
        </w:tc>
        <w:tc>
          <w:tcPr>
            <w:tcW w:w="981"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51</w:t>
            </w:r>
          </w:p>
        </w:tc>
        <w:tc>
          <w:tcPr>
            <w:tcW w:w="82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45.9</w:t>
            </w:r>
          </w:p>
        </w:tc>
      </w:tr>
      <w:tr w:rsidR="004D3CFB" w:rsidRPr="00FC1685" w:rsidTr="00DB7A50">
        <w:trPr>
          <w:trHeight w:val="303"/>
        </w:trPr>
        <w:tc>
          <w:tcPr>
            <w:tcW w:w="3190"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When needed</w:t>
            </w:r>
          </w:p>
        </w:tc>
        <w:tc>
          <w:tcPr>
            <w:tcW w:w="981"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57</w:t>
            </w:r>
          </w:p>
        </w:tc>
        <w:tc>
          <w:tcPr>
            <w:tcW w:w="82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51.4</w:t>
            </w:r>
          </w:p>
        </w:tc>
      </w:tr>
      <w:tr w:rsidR="004D3CFB" w:rsidRPr="00FC1685" w:rsidTr="00DB7A50">
        <w:trPr>
          <w:trHeight w:val="321"/>
        </w:trPr>
        <w:tc>
          <w:tcPr>
            <w:tcW w:w="3190" w:type="pct"/>
            <w:tcBorders>
              <w:top w:val="double" w:sz="4" w:space="0" w:color="auto"/>
              <w:left w:val="double" w:sz="4" w:space="0" w:color="auto"/>
              <w:bottom w:val="double" w:sz="4" w:space="0" w:color="auto"/>
              <w:right w:val="double" w:sz="4" w:space="0" w:color="auto"/>
            </w:tcBorders>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Total</w:t>
            </w:r>
          </w:p>
        </w:tc>
        <w:tc>
          <w:tcPr>
            <w:tcW w:w="981" w:type="pct"/>
            <w:tcBorders>
              <w:top w:val="double" w:sz="4" w:space="0" w:color="auto"/>
              <w:left w:val="double" w:sz="4" w:space="0" w:color="auto"/>
              <w:bottom w:val="double" w:sz="4" w:space="0" w:color="auto"/>
              <w:right w:val="single" w:sz="2" w:space="0" w:color="auto"/>
            </w:tcBorders>
            <w:vAlign w:val="center"/>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111</w:t>
            </w:r>
          </w:p>
        </w:tc>
        <w:tc>
          <w:tcPr>
            <w:tcW w:w="829" w:type="pct"/>
            <w:tcBorders>
              <w:top w:val="double" w:sz="4" w:space="0" w:color="auto"/>
              <w:left w:val="single" w:sz="2" w:space="0" w:color="auto"/>
              <w:bottom w:val="double" w:sz="4" w:space="0" w:color="auto"/>
              <w:right w:val="double" w:sz="4" w:space="0" w:color="auto"/>
            </w:tcBorders>
            <w:vAlign w:val="center"/>
          </w:tcPr>
          <w:p w:rsidR="004D3CFB" w:rsidRPr="00FC1685" w:rsidRDefault="004D3CFB" w:rsidP="004D3CFB">
            <w:pPr>
              <w:spacing w:before="60" w:after="60" w:line="288" w:lineRule="auto"/>
              <w:jc w:val="both"/>
              <w:rPr>
                <w:rFonts w:ascii="Times New Roman" w:hAnsi="Times New Roman" w:cs="Times New Roman"/>
                <w:color w:val="000000"/>
                <w:sz w:val="24"/>
                <w:szCs w:val="24"/>
              </w:rPr>
            </w:pPr>
            <w:r w:rsidRPr="00FC1685">
              <w:rPr>
                <w:rFonts w:ascii="Times New Roman" w:hAnsi="Times New Roman" w:cs="Times New Roman"/>
                <w:color w:val="000000"/>
                <w:sz w:val="24"/>
                <w:szCs w:val="24"/>
              </w:rPr>
              <w:t>100.0</w:t>
            </w:r>
          </w:p>
        </w:tc>
      </w:tr>
    </w:tbl>
    <w:p w:rsidR="004D3CFB" w:rsidRPr="00FC1685" w:rsidRDefault="004D3CFB" w:rsidP="004D3CFB">
      <w:pPr>
        <w:tabs>
          <w:tab w:val="left" w:pos="5310"/>
        </w:tabs>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FC1685" w:rsidRDefault="004D3CFB" w:rsidP="004D3CFB">
      <w:pPr>
        <w:jc w:val="both"/>
        <w:rPr>
          <w:rFonts w:ascii="Times New Roman" w:hAnsi="Times New Roman" w:cs="Times New Roman"/>
          <w:sz w:val="28"/>
          <w:szCs w:val="28"/>
        </w:rPr>
      </w:pPr>
    </w:p>
    <w:p w:rsidR="004D3CFB" w:rsidRPr="00E42F80" w:rsidRDefault="004D3CFB" w:rsidP="004D3CFB">
      <w:pPr>
        <w:jc w:val="both"/>
        <w:rPr>
          <w:rFonts w:ascii="Georgia" w:eastAsia="Times New Roman" w:hAnsi="Georgia" w:cs="Times New Roman"/>
          <w:color w:val="000000"/>
          <w:sz w:val="24"/>
          <w:szCs w:val="24"/>
          <w:rtl/>
        </w:rPr>
      </w:pPr>
    </w:p>
    <w:p w:rsidR="004D3CFB" w:rsidRDefault="004D3CFB" w:rsidP="004D3CFB">
      <w:pPr>
        <w:jc w:val="both"/>
        <w:rPr>
          <w:rFonts w:ascii="Times New Roman" w:hAnsi="Times New Roman" w:cs="Times New Roman"/>
          <w:b/>
          <w:sz w:val="44"/>
          <w:szCs w:val="44"/>
        </w:rPr>
      </w:pPr>
    </w:p>
    <w:sectPr w:rsidR="004D3CFB" w:rsidSect="00D5704F">
      <w:type w:val="continuous"/>
      <w:pgSz w:w="12240" w:h="15840"/>
      <w:pgMar w:top="720" w:right="720" w:bottom="720" w:left="720" w:header="720" w:footer="720" w:gutter="0"/>
      <w:pgNumType w:start="1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B6" w:rsidRDefault="00BE15B6">
      <w:pPr>
        <w:spacing w:after="0" w:line="240" w:lineRule="auto"/>
      </w:pPr>
      <w:r>
        <w:separator/>
      </w:r>
    </w:p>
  </w:endnote>
  <w:endnote w:type="continuationSeparator" w:id="0">
    <w:p w:rsidR="00BE15B6" w:rsidRDefault="00BE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80418"/>
      <w:docPartObj>
        <w:docPartGallery w:val="Page Numbers (Bottom of Page)"/>
        <w:docPartUnique/>
      </w:docPartObj>
    </w:sdtPr>
    <w:sdtContent>
      <w:p w:rsidR="004D3CFB" w:rsidRDefault="00D5704F" w:rsidP="00D5704F">
        <w:pPr>
          <w:pStyle w:val="Footer"/>
          <w:pBdr>
            <w:top w:val="single" w:sz="4" w:space="1" w:color="auto"/>
          </w:pBdr>
          <w:jc w:val="right"/>
        </w:pPr>
        <w:r w:rsidRPr="00D5704F">
          <w:rPr>
            <w:rFonts w:ascii="Times New Roman" w:hAnsi="Times New Roman" w:cs="Times New Roman"/>
            <w:b/>
          </w:rPr>
          <w:t>IISJ: September 2022</w:t>
        </w:r>
        <w:r>
          <w:rPr>
            <w:rFonts w:ascii="Times New Roman" w:hAnsi="Times New Roman" w:cs="Times New Roman"/>
            <w:b/>
          </w:rPr>
          <w:t xml:space="preserve">                                                                                                                                               </w:t>
        </w:r>
        <w:r w:rsidR="004D3CFB">
          <w:t xml:space="preserve">Page | </w:t>
        </w:r>
        <w:r w:rsidR="004D3CFB">
          <w:fldChar w:fldCharType="begin"/>
        </w:r>
        <w:r w:rsidR="004D3CFB">
          <w:instrText xml:space="preserve"> PAGE   \* MERGEFORMAT </w:instrText>
        </w:r>
        <w:r w:rsidR="004D3CFB">
          <w:fldChar w:fldCharType="separate"/>
        </w:r>
        <w:r w:rsidR="00102A45">
          <w:rPr>
            <w:noProof/>
          </w:rPr>
          <w:t>17</w:t>
        </w:r>
        <w:r w:rsidR="004D3CFB">
          <w:rPr>
            <w:noProof/>
          </w:rPr>
          <w:fldChar w:fldCharType="end"/>
        </w:r>
        <w:r w:rsidR="004D3CFB">
          <w:t xml:space="preserve"> </w:t>
        </w:r>
      </w:p>
    </w:sdtContent>
  </w:sdt>
  <w:p w:rsidR="002A1608" w:rsidRDefault="002A1608">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72001918"/>
      <w:docPartObj>
        <w:docPartGallery w:val="Page Numbers (Bottom of Page)"/>
        <w:docPartUnique/>
      </w:docPartObj>
    </w:sdtPr>
    <w:sdtEndPr>
      <w:rPr>
        <w:rFonts w:ascii="Calibri" w:hAnsi="Calibri" w:cs="Calibri"/>
      </w:rPr>
    </w:sdtEndPr>
    <w:sdtContent>
      <w:p w:rsidR="004D3CFB" w:rsidRDefault="00D5704F" w:rsidP="00D5704F">
        <w:pPr>
          <w:pStyle w:val="Footer"/>
          <w:pBdr>
            <w:top w:val="single" w:sz="4" w:space="1" w:color="auto"/>
          </w:pBdr>
          <w:jc w:val="right"/>
        </w:pPr>
        <w:r w:rsidRPr="00D5704F">
          <w:rPr>
            <w:rFonts w:ascii="Times New Roman" w:hAnsi="Times New Roman" w:cs="Times New Roman"/>
            <w:b/>
          </w:rPr>
          <w:t>IISJ: September 2022</w:t>
        </w:r>
        <w:r>
          <w:t xml:space="preserve"> </w:t>
        </w:r>
        <w:r w:rsidR="00102A45">
          <w:t xml:space="preserve">                                </w:t>
        </w:r>
        <w:r>
          <w:t xml:space="preserve"> </w:t>
        </w:r>
        <w:hyperlink r:id="rId1" w:history="1">
          <w:r w:rsidR="00102A45" w:rsidRPr="004D4DE1">
            <w:rPr>
              <w:rStyle w:val="Hyperlink"/>
            </w:rPr>
            <w:t>http://doi.org/10.5281/zenodo.7115059</w:t>
          </w:r>
        </w:hyperlink>
        <w:r w:rsidR="00102A45">
          <w:t xml:space="preserve"> </w:t>
        </w:r>
        <w:r>
          <w:t xml:space="preserve">                                                  </w:t>
        </w:r>
        <w:r w:rsidR="004D3CFB">
          <w:t xml:space="preserve">Page | </w:t>
        </w:r>
        <w:r w:rsidR="004D3CFB">
          <w:fldChar w:fldCharType="begin"/>
        </w:r>
        <w:r w:rsidR="004D3CFB">
          <w:instrText xml:space="preserve"> PAGE   \* MERGEFORMAT </w:instrText>
        </w:r>
        <w:r w:rsidR="004D3CFB">
          <w:fldChar w:fldCharType="separate"/>
        </w:r>
        <w:r w:rsidR="00102A45">
          <w:rPr>
            <w:noProof/>
          </w:rPr>
          <w:t>16</w:t>
        </w:r>
        <w:r w:rsidR="004D3CFB">
          <w:rPr>
            <w:noProof/>
          </w:rPr>
          <w:fldChar w:fldCharType="end"/>
        </w:r>
        <w:r w:rsidR="004D3CFB">
          <w:t xml:space="preserve"> </w:t>
        </w:r>
      </w:p>
    </w:sdtContent>
  </w:sdt>
  <w:p w:rsidR="004D3CFB" w:rsidRDefault="004D3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B6" w:rsidRDefault="00BE15B6">
      <w:pPr>
        <w:spacing w:after="0" w:line="240" w:lineRule="auto"/>
      </w:pPr>
      <w:r>
        <w:separator/>
      </w:r>
    </w:p>
  </w:footnote>
  <w:footnote w:type="continuationSeparator" w:id="0">
    <w:p w:rsidR="00BE15B6" w:rsidRDefault="00BE1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CFB" w:rsidRPr="00CB5E14" w:rsidRDefault="004D3CFB" w:rsidP="004D3CFB">
    <w:pPr>
      <w:shd w:val="clear" w:color="auto" w:fill="DDD9C3"/>
      <w:spacing w:after="0"/>
      <w:jc w:val="center"/>
      <w:rPr>
        <w:rFonts w:ascii="Times New Roman" w:hAnsi="Times New Roman" w:cs="Times New Roman"/>
        <w:sz w:val="24"/>
        <w:szCs w:val="24"/>
      </w:rPr>
    </w:pPr>
    <w:r w:rsidRPr="00CB5E14">
      <w:rPr>
        <w:rFonts w:ascii="Times New Roman" w:hAnsi="Times New Roman" w:cs="Times New Roman"/>
        <w:sz w:val="24"/>
        <w:szCs w:val="24"/>
      </w:rPr>
      <w:t>International Invention of Scientific Journal</w:t>
    </w:r>
  </w:p>
  <w:p w:rsidR="004D3CFB" w:rsidRPr="00CB5E14" w:rsidRDefault="004D3CFB" w:rsidP="004D3CFB">
    <w:pPr>
      <w:shd w:val="clear" w:color="auto" w:fill="DDD9C3"/>
      <w:spacing w:after="0"/>
      <w:jc w:val="center"/>
      <w:rPr>
        <w:rFonts w:ascii="Times New Roman" w:hAnsi="Times New Roman" w:cs="Times New Roman"/>
        <w:sz w:val="24"/>
        <w:szCs w:val="24"/>
      </w:rPr>
    </w:pPr>
    <w:r w:rsidRPr="00CB5E14">
      <w:rPr>
        <w:rFonts w:ascii="Times New Roman" w:hAnsi="Times New Roman" w:cs="Times New Roman"/>
        <w:sz w:val="24"/>
        <w:szCs w:val="24"/>
      </w:rPr>
      <w:t>Online ISSN: 2457-0958</w:t>
    </w:r>
  </w:p>
  <w:p w:rsidR="004D3CFB" w:rsidRPr="004D3CFB" w:rsidRDefault="004D3CFB" w:rsidP="004D3CFB">
    <w:pPr>
      <w:shd w:val="clear" w:color="auto" w:fill="DDD9C3"/>
      <w:spacing w:after="0"/>
      <w:jc w:val="center"/>
      <w:rPr>
        <w:rFonts w:ascii="Times New Roman" w:hAnsi="Times New Roman" w:cs="Times New Roman"/>
        <w:sz w:val="24"/>
        <w:szCs w:val="24"/>
      </w:rPr>
    </w:pPr>
    <w:r w:rsidRPr="00CB5E14">
      <w:rPr>
        <w:rFonts w:ascii="Times New Roman" w:hAnsi="Times New Roman" w:cs="Times New Roman"/>
        <w:sz w:val="24"/>
        <w:szCs w:val="24"/>
      </w:rPr>
      <w:t xml:space="preserve">Available Online at </w:t>
    </w:r>
    <w:hyperlink r:id="rId1" w:history="1">
      <w:r w:rsidRPr="00CB5E14">
        <w:rPr>
          <w:rStyle w:val="Hyperlink"/>
          <w:rFonts w:ascii="Times New Roman" w:hAnsi="Times New Roman" w:cs="Times New Roman"/>
          <w:sz w:val="24"/>
          <w:szCs w:val="24"/>
        </w:rPr>
        <w:t>http://www.iisj.in</w:t>
      </w:r>
    </w:hyperlink>
    <w:r>
      <w:rPr>
        <w:rFonts w:ascii="Times New Roman" w:hAnsi="Times New Roman" w:cs="Times New Roman"/>
        <w:sz w:val="24"/>
        <w:szCs w:val="24"/>
      </w:rPr>
      <w:t xml:space="preserve">  Volume 06|Issue 09</w:t>
    </w:r>
    <w:r w:rsidRPr="00CB5E14">
      <w:rPr>
        <w:rFonts w:ascii="Times New Roman" w:hAnsi="Times New Roman" w:cs="Times New Roman"/>
        <w:sz w:val="24"/>
        <w:szCs w:val="24"/>
      </w:rPr>
      <w:t xml:space="preserve"> (</w:t>
    </w:r>
    <w:r>
      <w:rPr>
        <w:rFonts w:ascii="Times New Roman" w:hAnsi="Times New Roman" w:cs="Times New Roman"/>
        <w:sz w:val="24"/>
        <w:szCs w:val="24"/>
      </w:rPr>
      <w:t>September</w:t>
    </w:r>
    <w:proofErr w:type="gramStart"/>
    <w:r w:rsidRPr="00CB5E14">
      <w:rPr>
        <w:rFonts w:ascii="Times New Roman" w:hAnsi="Times New Roman" w:cs="Times New Roman"/>
        <w:sz w:val="24"/>
        <w:szCs w:val="24"/>
      </w:rPr>
      <w:t>)|</w:t>
    </w:r>
    <w:proofErr w:type="gramEnd"/>
    <w:r w:rsidRPr="00CB5E14">
      <w:rPr>
        <w:rFonts w:ascii="Times New Roman" w:hAnsi="Times New Roman" w:cs="Times New Roman"/>
        <w:sz w:val="24"/>
        <w:szCs w:val="24"/>
      </w:rPr>
      <w:t xml:space="preserve">2022|Page: </w:t>
    </w:r>
    <w:r w:rsidR="00D5704F">
      <w:rPr>
        <w:rFonts w:ascii="Times New Roman" w:hAnsi="Times New Roman" w:cs="Times New Roman"/>
        <w:sz w:val="24"/>
        <w:szCs w:val="24"/>
      </w:rPr>
      <w:t>16</w:t>
    </w:r>
    <w:r w:rsidRPr="00CB5E14">
      <w:rPr>
        <w:rFonts w:ascii="Times New Roman" w:hAnsi="Times New Roman" w:cs="Times New Roman"/>
        <w:sz w:val="24"/>
        <w:szCs w:val="24"/>
      </w:rPr>
      <w:t>-</w:t>
    </w:r>
    <w:r w:rsidR="00D5704F">
      <w:rPr>
        <w:rFonts w:ascii="Times New Roman" w:hAnsi="Times New Roman" w:cs="Times New Roman"/>
        <w:sz w:val="24"/>
        <w:szCs w:val="24"/>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6FB"/>
    <w:multiLevelType w:val="hybridMultilevel"/>
    <w:tmpl w:val="CECC0068"/>
    <w:lvl w:ilvl="0" w:tplc="5FDCF0AE">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A9378A"/>
    <w:multiLevelType w:val="hybridMultilevel"/>
    <w:tmpl w:val="EF5AE514"/>
    <w:lvl w:ilvl="0" w:tplc="40AEAF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047F68"/>
    <w:multiLevelType w:val="multilevel"/>
    <w:tmpl w:val="01A21CE4"/>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8EA6EE5"/>
    <w:multiLevelType w:val="multilevel"/>
    <w:tmpl w:val="BABC7352"/>
    <w:lvl w:ilvl="0">
      <w:start w:val="1"/>
      <w:numFmt w:val="decimal"/>
      <w:lvlText w:val="%1."/>
      <w:lvlJc w:val="left"/>
      <w:pPr>
        <w:ind w:left="720" w:hanging="360"/>
      </w:pPr>
      <w:rPr>
        <w:rFonts w:hint="default"/>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C9D7A29"/>
    <w:multiLevelType w:val="multilevel"/>
    <w:tmpl w:val="BABC7352"/>
    <w:lvl w:ilvl="0">
      <w:start w:val="1"/>
      <w:numFmt w:val="decimal"/>
      <w:lvlText w:val="%1."/>
      <w:lvlJc w:val="left"/>
      <w:pPr>
        <w:ind w:left="720" w:hanging="360"/>
      </w:pPr>
      <w:rPr>
        <w:rFonts w:hint="default"/>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22CF06F3"/>
    <w:multiLevelType w:val="hybridMultilevel"/>
    <w:tmpl w:val="BE38E4A0"/>
    <w:lvl w:ilvl="0" w:tplc="583459F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574A4"/>
    <w:multiLevelType w:val="hybridMultilevel"/>
    <w:tmpl w:val="EF5AE514"/>
    <w:lvl w:ilvl="0" w:tplc="40AEAF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8220F9"/>
    <w:multiLevelType w:val="hybridMultilevel"/>
    <w:tmpl w:val="739C8186"/>
    <w:lvl w:ilvl="0" w:tplc="6B700C18">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380AB8"/>
    <w:multiLevelType w:val="multilevel"/>
    <w:tmpl w:val="DB501C12"/>
    <w:lvl w:ilvl="0">
      <w:start w:val="4"/>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9">
    <w:nsid w:val="72EA4CEF"/>
    <w:multiLevelType w:val="multilevel"/>
    <w:tmpl w:val="01A21CE4"/>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7"/>
  </w:num>
  <w:num w:numId="3">
    <w:abstractNumId w:val="5"/>
  </w:num>
  <w:num w:numId="4">
    <w:abstractNumId w:val="0"/>
  </w:num>
  <w:num w:numId="5">
    <w:abstractNumId w:val="4"/>
  </w:num>
  <w:num w:numId="6">
    <w:abstractNumId w:val="3"/>
  </w:num>
  <w:num w:numId="7">
    <w:abstractNumId w:val="8"/>
  </w:num>
  <w:num w:numId="8">
    <w:abstractNumId w:val="2"/>
  </w:num>
  <w:num w:numId="9">
    <w:abstractNumId w:val="9"/>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31054"/>
    <w:rsid w:val="0003615D"/>
    <w:rsid w:val="00050760"/>
    <w:rsid w:val="000630B4"/>
    <w:rsid w:val="00071061"/>
    <w:rsid w:val="00093FBE"/>
    <w:rsid w:val="00102A45"/>
    <w:rsid w:val="00104ACB"/>
    <w:rsid w:val="0011295B"/>
    <w:rsid w:val="00127ADE"/>
    <w:rsid w:val="001350DA"/>
    <w:rsid w:val="00141F44"/>
    <w:rsid w:val="00144728"/>
    <w:rsid w:val="0015091C"/>
    <w:rsid w:val="00173683"/>
    <w:rsid w:val="001C3B77"/>
    <w:rsid w:val="001C7387"/>
    <w:rsid w:val="001D1E06"/>
    <w:rsid w:val="001D7353"/>
    <w:rsid w:val="001E4133"/>
    <w:rsid w:val="001F3D9B"/>
    <w:rsid w:val="0022206B"/>
    <w:rsid w:val="00245579"/>
    <w:rsid w:val="002A1608"/>
    <w:rsid w:val="002A64DC"/>
    <w:rsid w:val="002A64DE"/>
    <w:rsid w:val="002B1895"/>
    <w:rsid w:val="002C5D36"/>
    <w:rsid w:val="002C7C51"/>
    <w:rsid w:val="003143E1"/>
    <w:rsid w:val="00315429"/>
    <w:rsid w:val="00361A1F"/>
    <w:rsid w:val="00372165"/>
    <w:rsid w:val="003A3869"/>
    <w:rsid w:val="003A624E"/>
    <w:rsid w:val="003B238E"/>
    <w:rsid w:val="003B4894"/>
    <w:rsid w:val="003B4A50"/>
    <w:rsid w:val="003E0109"/>
    <w:rsid w:val="00405AD6"/>
    <w:rsid w:val="00434253"/>
    <w:rsid w:val="00460B04"/>
    <w:rsid w:val="00460DBC"/>
    <w:rsid w:val="00462D20"/>
    <w:rsid w:val="00472C2A"/>
    <w:rsid w:val="00475D3B"/>
    <w:rsid w:val="00480116"/>
    <w:rsid w:val="004D10C1"/>
    <w:rsid w:val="004D3CFB"/>
    <w:rsid w:val="004F6858"/>
    <w:rsid w:val="0050257A"/>
    <w:rsid w:val="0050744C"/>
    <w:rsid w:val="00542FF4"/>
    <w:rsid w:val="00552720"/>
    <w:rsid w:val="00582397"/>
    <w:rsid w:val="005A525A"/>
    <w:rsid w:val="005B5346"/>
    <w:rsid w:val="005B7CAC"/>
    <w:rsid w:val="005C141F"/>
    <w:rsid w:val="00611880"/>
    <w:rsid w:val="00621AB4"/>
    <w:rsid w:val="006253D6"/>
    <w:rsid w:val="00627ABE"/>
    <w:rsid w:val="00644F13"/>
    <w:rsid w:val="00664961"/>
    <w:rsid w:val="00666199"/>
    <w:rsid w:val="00673520"/>
    <w:rsid w:val="006748FC"/>
    <w:rsid w:val="00683C18"/>
    <w:rsid w:val="006A2FF6"/>
    <w:rsid w:val="006A41C4"/>
    <w:rsid w:val="006A494E"/>
    <w:rsid w:val="006B3EEB"/>
    <w:rsid w:val="006D114E"/>
    <w:rsid w:val="006F47FF"/>
    <w:rsid w:val="006F69C8"/>
    <w:rsid w:val="00750DDD"/>
    <w:rsid w:val="0075736C"/>
    <w:rsid w:val="007853AE"/>
    <w:rsid w:val="007C5FB5"/>
    <w:rsid w:val="00814AEE"/>
    <w:rsid w:val="0083348F"/>
    <w:rsid w:val="008514A3"/>
    <w:rsid w:val="008673AC"/>
    <w:rsid w:val="00871ABB"/>
    <w:rsid w:val="008927C9"/>
    <w:rsid w:val="008C559C"/>
    <w:rsid w:val="008F21E0"/>
    <w:rsid w:val="00905156"/>
    <w:rsid w:val="00927515"/>
    <w:rsid w:val="00947580"/>
    <w:rsid w:val="009B0C90"/>
    <w:rsid w:val="009C09F1"/>
    <w:rsid w:val="009C49E5"/>
    <w:rsid w:val="009C61BA"/>
    <w:rsid w:val="00A0767E"/>
    <w:rsid w:val="00A31054"/>
    <w:rsid w:val="00A4445E"/>
    <w:rsid w:val="00A50C60"/>
    <w:rsid w:val="00A67F59"/>
    <w:rsid w:val="00A86BA7"/>
    <w:rsid w:val="00A94624"/>
    <w:rsid w:val="00AE621A"/>
    <w:rsid w:val="00AF4D4B"/>
    <w:rsid w:val="00B322E5"/>
    <w:rsid w:val="00B33742"/>
    <w:rsid w:val="00B521F3"/>
    <w:rsid w:val="00B65F6E"/>
    <w:rsid w:val="00B812BA"/>
    <w:rsid w:val="00B86C29"/>
    <w:rsid w:val="00B9695C"/>
    <w:rsid w:val="00BB0312"/>
    <w:rsid w:val="00BB031F"/>
    <w:rsid w:val="00BD4C42"/>
    <w:rsid w:val="00BE15B6"/>
    <w:rsid w:val="00BF35EC"/>
    <w:rsid w:val="00C14298"/>
    <w:rsid w:val="00C52A33"/>
    <w:rsid w:val="00C739E3"/>
    <w:rsid w:val="00C80517"/>
    <w:rsid w:val="00C933AF"/>
    <w:rsid w:val="00C94A59"/>
    <w:rsid w:val="00CA7725"/>
    <w:rsid w:val="00CD4191"/>
    <w:rsid w:val="00CF1D0E"/>
    <w:rsid w:val="00D06B0B"/>
    <w:rsid w:val="00D23D1D"/>
    <w:rsid w:val="00D26E3D"/>
    <w:rsid w:val="00D33FB6"/>
    <w:rsid w:val="00D41D94"/>
    <w:rsid w:val="00D52129"/>
    <w:rsid w:val="00D5704F"/>
    <w:rsid w:val="00D92ED5"/>
    <w:rsid w:val="00DB7A50"/>
    <w:rsid w:val="00DC59BF"/>
    <w:rsid w:val="00DE0EFC"/>
    <w:rsid w:val="00DF44E4"/>
    <w:rsid w:val="00E03CC4"/>
    <w:rsid w:val="00E1380E"/>
    <w:rsid w:val="00E80815"/>
    <w:rsid w:val="00E90834"/>
    <w:rsid w:val="00EB6A04"/>
    <w:rsid w:val="00ED57D5"/>
    <w:rsid w:val="00ED7ECC"/>
    <w:rsid w:val="00ED7F6A"/>
    <w:rsid w:val="00F4074D"/>
    <w:rsid w:val="00F539DB"/>
    <w:rsid w:val="00FC4093"/>
    <w:rsid w:val="00FD0556"/>
    <w:rsid w:val="00FF19A4"/>
    <w:rsid w:val="00FF7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CA7725"/>
    <w:pPr>
      <w:ind w:left="720"/>
      <w:contextualSpacing/>
    </w:pPr>
  </w:style>
  <w:style w:type="table" w:styleId="TableGrid">
    <w:name w:val="Table Grid"/>
    <w:basedOn w:val="TableNormal"/>
    <w:rsid w:val="00BD4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3CFB"/>
    <w:rPr>
      <w:color w:val="0000FF" w:themeColor="hyperlink"/>
      <w:u w:val="single"/>
    </w:rPr>
  </w:style>
  <w:style w:type="paragraph" w:styleId="BalloonText">
    <w:name w:val="Balloon Text"/>
    <w:basedOn w:val="Normal"/>
    <w:link w:val="BalloonTextChar"/>
    <w:uiPriority w:val="99"/>
    <w:semiHidden/>
    <w:unhideWhenUsed/>
    <w:rsid w:val="004D3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CFB"/>
    <w:rPr>
      <w:rFonts w:ascii="Tahoma" w:hAnsi="Tahoma" w:cs="Tahoma"/>
      <w:sz w:val="16"/>
      <w:szCs w:val="16"/>
    </w:rPr>
  </w:style>
  <w:style w:type="paragraph" w:styleId="Header">
    <w:name w:val="header"/>
    <w:basedOn w:val="Normal"/>
    <w:link w:val="HeaderChar"/>
    <w:uiPriority w:val="99"/>
    <w:unhideWhenUsed/>
    <w:rsid w:val="004D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CFB"/>
  </w:style>
  <w:style w:type="paragraph" w:styleId="Footer">
    <w:name w:val="footer"/>
    <w:basedOn w:val="Normal"/>
    <w:link w:val="FooterChar"/>
    <w:uiPriority w:val="99"/>
    <w:unhideWhenUsed/>
    <w:rsid w:val="004D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CA7725"/>
    <w:pPr>
      <w:ind w:left="720"/>
      <w:contextualSpacing/>
    </w:pPr>
  </w:style>
  <w:style w:type="table" w:styleId="TableGrid">
    <w:name w:val="Table Grid"/>
    <w:basedOn w:val="TableNormal"/>
    <w:rsid w:val="00BD4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3CFB"/>
    <w:rPr>
      <w:color w:val="0000FF" w:themeColor="hyperlink"/>
      <w:u w:val="single"/>
    </w:rPr>
  </w:style>
  <w:style w:type="paragraph" w:styleId="BalloonText">
    <w:name w:val="Balloon Text"/>
    <w:basedOn w:val="Normal"/>
    <w:link w:val="BalloonTextChar"/>
    <w:uiPriority w:val="99"/>
    <w:semiHidden/>
    <w:unhideWhenUsed/>
    <w:rsid w:val="004D3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CFB"/>
    <w:rPr>
      <w:rFonts w:ascii="Tahoma" w:hAnsi="Tahoma" w:cs="Tahoma"/>
      <w:sz w:val="16"/>
      <w:szCs w:val="16"/>
    </w:rPr>
  </w:style>
  <w:style w:type="paragraph" w:styleId="Header">
    <w:name w:val="header"/>
    <w:basedOn w:val="Normal"/>
    <w:link w:val="HeaderChar"/>
    <w:uiPriority w:val="99"/>
    <w:unhideWhenUsed/>
    <w:rsid w:val="004D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CFB"/>
  </w:style>
  <w:style w:type="paragraph" w:styleId="Footer">
    <w:name w:val="footer"/>
    <w:basedOn w:val="Normal"/>
    <w:link w:val="FooterChar"/>
    <w:uiPriority w:val="99"/>
    <w:unhideWhenUsed/>
    <w:rsid w:val="004D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369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diabetes/pubs/tcyd/dental.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doi.org/10.5281/zenodo.711505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isj.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2860</Words>
  <Characters>16308</Characters>
  <Application>Microsoft Office Word</Application>
  <DocSecurity>0</DocSecurity>
  <Lines>135</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19130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2022-09-27T05:01:00Z</dcterms:created>
  <dcterms:modified xsi:type="dcterms:W3CDTF">2022-09-27T05:01:00Z</dcterms:modified>
</cp:coreProperties>
</file>